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Публичный договор-оферта о предоставлении услуг (публичная оферта)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27.0</w:t>
      </w:r>
      <w:r w:rsidR="0093621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.15 г.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Данный документ является официальным предложением (публичной офертой) Индивидуального предпринимателя Толмачевой Марией Андреевной, именуемой в дальнейшем «Исполнитель»,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Перечень информационных услуг размещен на сайте </w:t>
      </w:r>
      <w:r w:rsidRPr="00060CFE">
        <w:rPr>
          <w:rFonts w:ascii="Arial" w:hAnsi="Arial" w:cs="Arial"/>
          <w:sz w:val="20"/>
          <w:szCs w:val="20"/>
        </w:rPr>
        <w:t>http://</w:t>
      </w:r>
      <w:r w:rsidR="0093621F">
        <w:rPr>
          <w:rFonts w:ascii="Arial" w:hAnsi="Arial" w:cs="Arial"/>
          <w:sz w:val="20"/>
          <w:szCs w:val="20"/>
          <w:lang w:val="en-US"/>
        </w:rPr>
        <w:t>pedstrana1</w:t>
      </w:r>
      <w:r w:rsidRPr="00297E54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юридическое или физическое лицо, производящее акцепт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— Сторонами настоящего договора.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В связи с вышеобъявленным, внимательно ознакомьтесь с текстом данной оферты и если Вы не согласны с ее условиями и правилами, или с каким-либо другим пунктом ее условий, «Исполнитель» предлагает Вам отказаться от заключения договора оферты и использования услуг «Исполнителя».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Термины.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 целях настоящей Оферты нижеприведенные термины используются в следующем значении: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«Оферта» — настоящий документ Публичная Оферта предоставления информационных услуг.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«Акцепт Оферты» — полное и безвозвратное принятие Оферты методом выполнения действий, отмеченных в п. 3.3. данной Оферты. Акцепт Оферты предполагает Договор Оферты.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«Заказчик» — лицо, осуществившее Акцепт Оферты, и являющееся таким образом Заказчиком услуг Исполнителя по заключенному договору оферты.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«Договор Оферты» — договор между Исполнителем и Заказчиком на предоставление информационных услуг, который заключается посредством Акцепта Оферты.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Предмет договора оферты.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Согласно договору-оферте Исполнитель предоставляет Заказчику услуги по предоставлению ему необходимой информации, относящейся к мероприятиям, под которыми понимаются различные конкурсы и олимпиады, проводимые дистанционно (далее Услуги).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Исполнитель оказывает Услуги Заказчику только в случае подачи Заказчиком соответствующей заявки на Услуги на сайт</w:t>
      </w:r>
      <w:r w:rsidRPr="00060CFE">
        <w:rPr>
          <w:rFonts w:ascii="Arial" w:hAnsi="Arial" w:cs="Arial"/>
          <w:sz w:val="20"/>
          <w:szCs w:val="20"/>
        </w:rPr>
        <w:t xml:space="preserve"> http:/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в соответствии с утвержденными правилами и оплаты Услуги, согласно действующим тарифам.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Акцептом договора-оферты является факт оплаты Заказчиком выбранной Услуги.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Права и обязанности сторон.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Исполнитель обязуется:</w:t>
      </w:r>
    </w:p>
    <w:p w:rsidR="0093621F" w:rsidRPr="0093621F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 Зарегистрировать Заказчика при получении от него заявки на оказание Услуг на сайте</w:t>
      </w:r>
    </w:p>
    <w:p w:rsidR="00297E54" w:rsidRPr="00060CFE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60CFE">
        <w:rPr>
          <w:rFonts w:ascii="Arial" w:hAnsi="Arial" w:cs="Arial"/>
          <w:sz w:val="20"/>
          <w:szCs w:val="20"/>
        </w:rPr>
        <w:t>http://</w:t>
      </w:r>
      <w:r w:rsidR="0093621F" w:rsidRPr="0093621F">
        <w:rPr>
          <w:rFonts w:ascii="Arial" w:hAnsi="Arial" w:cs="Arial"/>
          <w:sz w:val="20"/>
          <w:szCs w:val="20"/>
          <w:lang w:val="en-US"/>
        </w:rPr>
        <w:t xml:space="preserve"> </w:t>
      </w:r>
      <w:r w:rsidR="0093621F">
        <w:rPr>
          <w:rFonts w:ascii="Arial" w:hAnsi="Arial" w:cs="Arial"/>
          <w:sz w:val="20"/>
          <w:szCs w:val="20"/>
          <w:lang w:val="en-US"/>
        </w:rPr>
        <w:t>pedstrana1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4.1.2. Предоставить Услуги Заказчику по выбранному мероприятию, проводимому дистанционно, при условии оплаты Услуги Заказчиком в полном объеме и выполнении всех правил проведения конкретного мероприятия. 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 Размещать на</w:t>
      </w:r>
      <w:r w:rsidRPr="00060CFE">
        <w:rPr>
          <w:rFonts w:ascii="Arial" w:hAnsi="Arial" w:cs="Arial"/>
          <w:sz w:val="20"/>
          <w:szCs w:val="20"/>
        </w:rPr>
        <w:t xml:space="preserve"> 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информацию о перечне предоставляемых Услуг, об условиях и стоимости проведения дистанционных мероприятий.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 Используя электронную почту и</w:t>
      </w:r>
      <w:r w:rsidRPr="00060CFE">
        <w:rPr>
          <w:rFonts w:ascii="Arial" w:hAnsi="Arial" w:cs="Arial"/>
          <w:sz w:val="20"/>
          <w:szCs w:val="20"/>
        </w:rPr>
        <w:t xml:space="preserve"> 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информировать Заказчика об услугах и условиях их получения.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4.1.5. В целях оказания Услуги производить доставку информации Заказчику по электронной почте, указанным Заказчиком при подаче заявки на оказание Услуг.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Исполнитель имеет право: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93621F" w:rsidRDefault="00297E54" w:rsidP="00297E5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4.2.2. В одностороннем порядке определять стоимость всех предоставляемых услуг на сайте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CFE">
        <w:rPr>
          <w:rFonts w:ascii="Arial" w:hAnsi="Arial" w:cs="Arial"/>
          <w:sz w:val="20"/>
          <w:szCs w:val="20"/>
        </w:rPr>
        <w:t>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P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Изменять условия данного Договора в одностороннем порядке.</w:t>
      </w:r>
    </w:p>
    <w:p w:rsidR="00297E54" w:rsidRP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4.3. Заказчик обязуется: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4.3.1. Самостоятельно и своевременно знакомиться на сайте</w:t>
      </w:r>
      <w:r w:rsidRPr="00060CFE">
        <w:rPr>
          <w:rFonts w:ascii="Arial" w:hAnsi="Arial" w:cs="Arial"/>
          <w:sz w:val="20"/>
          <w:szCs w:val="20"/>
        </w:rPr>
        <w:t xml:space="preserve"> 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с установленными Услугами, ценами на Услуги, порядком и сроками их предоставления.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Своевременно оплачивать выбранные Услуги Исполнителя в соответствии с установленными на момент оплаты ценами.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В соответствии с правилами подать заявку на Услуги на сайте</w:t>
      </w:r>
      <w:r w:rsidRPr="00060CFE">
        <w:rPr>
          <w:rFonts w:ascii="Times New Roman" w:hAnsi="Times New Roman"/>
        </w:rPr>
        <w:t xml:space="preserve"> </w:t>
      </w:r>
      <w:r w:rsidRPr="00060CFE">
        <w:rPr>
          <w:rFonts w:ascii="Arial" w:hAnsi="Arial" w:cs="Arial"/>
          <w:sz w:val="20"/>
          <w:szCs w:val="20"/>
        </w:rPr>
        <w:t>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.4.3.4. При подаче заявки предоставить конкурсные работы и указывать достоверные контактные данные о себе либо о себе и своих участниках.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Заказчик вправе: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4.4.1. Получать от Исполнителя оплаченные Услуги в соответствии с условиями настоящего Договора-оферты.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Получать от Исполнителя полную и достоверную информацию, связанную со сроками и условиями проведения дистанционных мероприятий на сайте</w:t>
      </w:r>
      <w:r w:rsidRPr="00060CFE">
        <w:rPr>
          <w:rFonts w:ascii="Times New Roman" w:hAnsi="Times New Roman"/>
        </w:rPr>
        <w:t xml:space="preserve"> 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60CFE">
        <w:rPr>
          <w:rFonts w:ascii="Arial" w:hAnsi="Arial" w:cs="Arial"/>
          <w:sz w:val="20"/>
          <w:szCs w:val="20"/>
        </w:rPr>
        <w:t>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Стоимость Услуг.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Стоимость предоставляемых Услуг определяется Исполнителем в одностороннем порядке в российских рублях и размещается на сайте</w:t>
      </w:r>
      <w:r w:rsidRPr="00060CFE">
        <w:rPr>
          <w:rFonts w:ascii="Times New Roman" w:hAnsi="Times New Roman"/>
        </w:rPr>
        <w:t xml:space="preserve"> </w:t>
      </w:r>
      <w:r w:rsidRPr="00060CFE">
        <w:rPr>
          <w:rFonts w:ascii="Arial" w:hAnsi="Arial" w:cs="Arial"/>
          <w:sz w:val="20"/>
          <w:szCs w:val="20"/>
        </w:rPr>
        <w:t>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Исполнитель вправе в одностороннем порядке изменять цены на предоставляемые Услуги.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Порядок и сроки расчетов.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Оплата Услуг Исполнителя Заказчиком производится денежными средствами по безналичному расчету в любом банковском отделении на территории России или иным доступным для Заказчика способом.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Услуги предоставляются Заказчику на условиях 100% предоплаты стоимости выбранной Услуги.</w:t>
      </w:r>
    </w:p>
    <w:p w:rsidR="00297E54" w:rsidRPr="00060CFE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Реквизиты для оплаты услуг размещены на сайте </w:t>
      </w:r>
      <w:r w:rsidRPr="00060CFE">
        <w:rPr>
          <w:rFonts w:ascii="Arial" w:hAnsi="Arial" w:cs="Arial"/>
          <w:sz w:val="20"/>
          <w:szCs w:val="20"/>
        </w:rPr>
        <w:t>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Особые условия и ответственность сторон.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</w:t>
      </w:r>
      <w:r w:rsidRPr="00060CFE">
        <w:rPr>
          <w:rFonts w:ascii="Arial" w:hAnsi="Arial" w:cs="Arial"/>
          <w:sz w:val="20"/>
          <w:szCs w:val="20"/>
        </w:rPr>
        <w:t>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3621F" w:rsidRDefault="00297E54" w:rsidP="00297E5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7.2.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CFE">
        <w:rPr>
          <w:rFonts w:ascii="Arial" w:hAnsi="Arial" w:cs="Arial"/>
          <w:sz w:val="20"/>
          <w:szCs w:val="20"/>
        </w:rPr>
        <w:t>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Исполнитель не несет ответственности за неполучение Заказчиком услуг в следующих случаях: 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Заказчик не прикрепил отсканированную копию</w:t>
      </w:r>
      <w:r w:rsidRPr="00060C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фото квитанции об оплате 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 на Услуги.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Заказчик указал недостоверные данные в заявке на Услуги.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7.3.3. Указанный Заказчиком электронный адрес ошибочен или на момент оказания Услуги не доступен.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7.3.4. Заказчик не может получить оплаченные услуги по причине возникших у него проблем. 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Заказчик своевременно не предоставил конкурсные работы.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 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двух дней с момента оказания услуги Заказчик не предъявил претензию.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Порядок рассмотрения претензий и споров.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Претензии Заказчика по предоставляемым Услугам принимаются Исполнителем к рассмотрению по электронной почте в течение пяти дней с момента возникновения спорной ситуации.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8.2. 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В случае не предоставления Заказчиком документов в течение двух дней после дня требования, претензия рассмотрению Исполнителем не подлежит. 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Обработка персональных данных Заказчика.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Заключая Договор и внося персональные данные в форму заявки, Заказчик выражает согласие на предоставление своих персональных данных и их обработку Исполнителем. 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Заключение, изменение, расторжение договора.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Моментом заключения данного Договора считается момент зачисления оплаты на расчетный счет Исполнителя за выбранные Заказчиком Услуги, при условии получения от него заявки на Услугу по форме, размещенной на сайте </w:t>
      </w:r>
      <w:r w:rsidRPr="00060CFE">
        <w:rPr>
          <w:rFonts w:ascii="Arial" w:hAnsi="Arial" w:cs="Arial"/>
          <w:sz w:val="20"/>
          <w:szCs w:val="20"/>
        </w:rPr>
        <w:t>http://</w:t>
      </w:r>
      <w:r w:rsidR="0093621F" w:rsidRPr="0093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F">
        <w:rPr>
          <w:rFonts w:ascii="Arial" w:hAnsi="Arial" w:cs="Arial"/>
          <w:sz w:val="20"/>
          <w:szCs w:val="20"/>
          <w:lang w:val="en-US"/>
        </w:rPr>
        <w:t>pedstrana</w:t>
      </w:r>
      <w:proofErr w:type="spellEnd"/>
      <w:r w:rsidR="0093621F" w:rsidRPr="0093621F">
        <w:rPr>
          <w:rFonts w:ascii="Arial" w:hAnsi="Arial" w:cs="Arial"/>
          <w:sz w:val="20"/>
          <w:szCs w:val="20"/>
        </w:rPr>
        <w:t>1</w:t>
      </w:r>
      <w:r w:rsidRPr="00060CFE">
        <w:rPr>
          <w:rFonts w:ascii="Arial" w:hAnsi="Arial" w:cs="Arial"/>
          <w:sz w:val="20"/>
          <w:szCs w:val="20"/>
        </w:rPr>
        <w:t>.</w:t>
      </w:r>
      <w:proofErr w:type="spellStart"/>
      <w:r w:rsidRPr="00060CF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60CF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сайте. Если опубликованные изменения для Заказчика неприемлемы, то он в течение семи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Реквизиты.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Исполнитель:</w:t>
      </w:r>
    </w:p>
    <w:p w:rsidR="00297E54" w:rsidRDefault="00297E54" w:rsidP="00297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Индивидуальный предприниматель </w:t>
      </w:r>
      <w:r>
        <w:rPr>
          <w:rFonts w:ascii="Arial" w:hAnsi="Arial" w:cs="Arial"/>
          <w:sz w:val="20"/>
          <w:szCs w:val="20"/>
        </w:rPr>
        <w:t>Толмачева Мария Андреевна</w:t>
      </w:r>
      <w:r>
        <w:rPr>
          <w:rFonts w:ascii="Arial" w:hAnsi="Arial" w:cs="Arial"/>
          <w:color w:val="010101"/>
          <w:sz w:val="20"/>
          <w:szCs w:val="20"/>
        </w:rPr>
        <w:br/>
      </w:r>
      <w:r>
        <w:rPr>
          <w:rFonts w:ascii="Arial" w:hAnsi="Arial" w:cs="Arial"/>
          <w:color w:val="2C2C2C"/>
          <w:sz w:val="23"/>
          <w:szCs w:val="23"/>
          <w:shd w:val="clear" w:color="auto" w:fill="FFFFFF"/>
        </w:rPr>
        <w:t>ИНН 421717885673</w:t>
      </w:r>
    </w:p>
    <w:p w:rsidR="00297E54" w:rsidRDefault="00297E54" w:rsidP="00297E54">
      <w:pPr>
        <w:spacing w:after="0" w:line="240" w:lineRule="auto"/>
        <w:rPr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C2C"/>
          <w:sz w:val="23"/>
          <w:szCs w:val="23"/>
          <w:shd w:val="clear" w:color="auto" w:fill="FFFFFF"/>
        </w:rPr>
        <w:t>ОГРНИП 314421727300040</w:t>
      </w:r>
    </w:p>
    <w:p w:rsidR="00297E54" w:rsidRDefault="00297E54" w:rsidP="00297E54">
      <w:pPr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297E54" w:rsidRDefault="00297E54" w:rsidP="00297E54">
      <w:pPr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>Банковские реквизиты исполнителя:</w:t>
      </w:r>
    </w:p>
    <w:p w:rsidR="00297E54" w:rsidRDefault="00297E54" w:rsidP="00297E54">
      <w:pPr>
        <w:rPr>
          <w:lang w:val="en-US"/>
        </w:rPr>
      </w:pPr>
      <w:r w:rsidRPr="00060CFE">
        <w:t>ИНН 421717885673</w:t>
      </w:r>
      <w:r w:rsidRPr="00060CFE">
        <w:br/>
      </w:r>
      <w:proofErr w:type="gramStart"/>
      <w:r w:rsidRPr="00060CFE">
        <w:t>Р</w:t>
      </w:r>
      <w:proofErr w:type="gramEnd"/>
      <w:r w:rsidRPr="00060CFE">
        <w:t>/с 40802810203000000016</w:t>
      </w:r>
      <w:r w:rsidRPr="00060CFE">
        <w:br/>
        <w:t>Банк: ОАО АБ «</w:t>
      </w:r>
      <w:proofErr w:type="spellStart"/>
      <w:r w:rsidRPr="00060CFE">
        <w:t>Кузнецкбизнесбанк</w:t>
      </w:r>
      <w:proofErr w:type="spellEnd"/>
      <w:r w:rsidRPr="00060CFE">
        <w:t xml:space="preserve">» </w:t>
      </w:r>
      <w:proofErr w:type="spellStart"/>
      <w:r w:rsidRPr="00060CFE">
        <w:t>г</w:t>
      </w:r>
      <w:proofErr w:type="gramStart"/>
      <w:r w:rsidRPr="00060CFE">
        <w:t>.Н</w:t>
      </w:r>
      <w:proofErr w:type="gramEnd"/>
      <w:r w:rsidRPr="00060CFE">
        <w:t>овокузнецк</w:t>
      </w:r>
      <w:proofErr w:type="spellEnd"/>
      <w:r w:rsidRPr="00060CFE">
        <w:br/>
        <w:t>ОГРН 1024200001814</w:t>
      </w:r>
      <w:r w:rsidRPr="00060CFE">
        <w:br/>
        <w:t>ИНН/КПП 4216004076/421701001</w:t>
      </w:r>
      <w:r w:rsidRPr="00060CFE">
        <w:br/>
        <w:t>БИК 043209740</w:t>
      </w:r>
      <w:r w:rsidRPr="00060CFE">
        <w:br/>
        <w:t>Кор/счет: 30101810600000000740</w:t>
      </w:r>
    </w:p>
    <w:p w:rsidR="0093621F" w:rsidRPr="0093621F" w:rsidRDefault="0093621F" w:rsidP="00297E54">
      <w:pPr>
        <w:rPr>
          <w:lang w:val="en-US"/>
        </w:rPr>
      </w:pPr>
      <w:bookmarkStart w:id="0" w:name="_GoBack"/>
      <w:bookmarkEnd w:id="0"/>
    </w:p>
    <w:p w:rsidR="003D09FC" w:rsidRDefault="003D09FC"/>
    <w:sectPr w:rsidR="003D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54"/>
    <w:rsid w:val="00297E54"/>
    <w:rsid w:val="003D09FC"/>
    <w:rsid w:val="009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2015-08-25T13:00:00Z</dcterms:created>
  <dcterms:modified xsi:type="dcterms:W3CDTF">2015-09-30T11:27:00Z</dcterms:modified>
</cp:coreProperties>
</file>