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E6" w:rsidRPr="002244E6" w:rsidRDefault="002244E6" w:rsidP="002244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r w:rsidRPr="002244E6">
        <w:rPr>
          <w:b/>
          <w:color w:val="333333"/>
          <w:sz w:val="28"/>
          <w:szCs w:val="28"/>
        </w:rPr>
        <w:t>Муниципальное автономное дошкольное образовательное учреждение детский сад комбинированного вида «</w:t>
      </w:r>
      <w:proofErr w:type="spellStart"/>
      <w:r w:rsidRPr="002244E6">
        <w:rPr>
          <w:b/>
          <w:color w:val="333333"/>
          <w:sz w:val="28"/>
          <w:szCs w:val="28"/>
        </w:rPr>
        <w:t>Рябинушка</w:t>
      </w:r>
      <w:proofErr w:type="spellEnd"/>
      <w:r w:rsidRPr="002244E6">
        <w:rPr>
          <w:b/>
          <w:color w:val="333333"/>
          <w:sz w:val="28"/>
          <w:szCs w:val="28"/>
        </w:rPr>
        <w:t>» №53 г. Томска</w:t>
      </w:r>
    </w:p>
    <w:p w:rsid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2244E6" w:rsidRPr="002244E6" w:rsidRDefault="002244E6" w:rsidP="002244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44"/>
          <w:szCs w:val="28"/>
        </w:rPr>
      </w:pPr>
      <w:r w:rsidRPr="002244E6">
        <w:rPr>
          <w:sz w:val="44"/>
          <w:szCs w:val="28"/>
        </w:rPr>
        <w:t xml:space="preserve">ПРОЕКТ </w:t>
      </w:r>
    </w:p>
    <w:p w:rsidR="002244E6" w:rsidRPr="002244E6" w:rsidRDefault="002244E6" w:rsidP="002244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44"/>
          <w:szCs w:val="28"/>
        </w:rPr>
      </w:pPr>
      <w:r w:rsidRPr="002244E6">
        <w:rPr>
          <w:sz w:val="44"/>
          <w:szCs w:val="28"/>
        </w:rPr>
        <w:t>«Интеллект на кончиках пальцев»</w:t>
      </w:r>
    </w:p>
    <w:p w:rsidR="002244E6" w:rsidRPr="002244E6" w:rsidRDefault="002244E6" w:rsidP="002244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44"/>
          <w:szCs w:val="28"/>
        </w:rPr>
      </w:pPr>
      <w:r w:rsidRPr="002244E6">
        <w:rPr>
          <w:sz w:val="44"/>
          <w:szCs w:val="28"/>
        </w:rPr>
        <w:t xml:space="preserve">в </w:t>
      </w:r>
      <w:r w:rsidRPr="002244E6">
        <w:rPr>
          <w:sz w:val="44"/>
          <w:szCs w:val="28"/>
          <w:lang w:val="en-US"/>
        </w:rPr>
        <w:t>I</w:t>
      </w:r>
      <w:r w:rsidRPr="002244E6">
        <w:rPr>
          <w:sz w:val="44"/>
          <w:szCs w:val="28"/>
        </w:rPr>
        <w:t xml:space="preserve"> младшей группе</w:t>
      </w:r>
    </w:p>
    <w:p w:rsidR="002244E6" w:rsidRPr="002244E6" w:rsidRDefault="002244E6" w:rsidP="002244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44"/>
          <w:szCs w:val="28"/>
        </w:rPr>
      </w:pPr>
      <w:r w:rsidRPr="002244E6">
        <w:rPr>
          <w:sz w:val="44"/>
          <w:szCs w:val="28"/>
        </w:rPr>
        <w:t>«Крепыши»</w:t>
      </w:r>
    </w:p>
    <w:p w:rsidR="002244E6" w:rsidRP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P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P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P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P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P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Pr="002244E6" w:rsidRDefault="002244E6" w:rsidP="002244E6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2244E6">
        <w:rPr>
          <w:sz w:val="28"/>
          <w:szCs w:val="28"/>
        </w:rPr>
        <w:t>Составил</w:t>
      </w:r>
      <w:r w:rsidR="00003CB3">
        <w:rPr>
          <w:sz w:val="28"/>
          <w:szCs w:val="28"/>
        </w:rPr>
        <w:t>а</w:t>
      </w:r>
      <w:r w:rsidRPr="002244E6">
        <w:rPr>
          <w:sz w:val="28"/>
          <w:szCs w:val="28"/>
        </w:rPr>
        <w:t>:</w:t>
      </w:r>
    </w:p>
    <w:p w:rsidR="002244E6" w:rsidRPr="002244E6" w:rsidRDefault="002244E6" w:rsidP="002244E6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2244E6">
        <w:rPr>
          <w:sz w:val="28"/>
          <w:szCs w:val="28"/>
        </w:rPr>
        <w:t>Козлова А.А., учитель-логопед</w:t>
      </w:r>
    </w:p>
    <w:p w:rsidR="002244E6" w:rsidRP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P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P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P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P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P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P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P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P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P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Default="002244E6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03CB3" w:rsidRPr="002244E6" w:rsidRDefault="00003CB3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244E6" w:rsidRPr="002244E6" w:rsidRDefault="002244E6" w:rsidP="002244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2244E6">
        <w:rPr>
          <w:sz w:val="28"/>
          <w:szCs w:val="28"/>
        </w:rPr>
        <w:t>Томск – 2016</w:t>
      </w:r>
    </w:p>
    <w:p w:rsidR="002244E6" w:rsidRDefault="002244E6" w:rsidP="002244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r w:rsidRPr="002244E6">
        <w:rPr>
          <w:b/>
          <w:color w:val="333333"/>
          <w:sz w:val="28"/>
          <w:szCs w:val="28"/>
        </w:rPr>
        <w:lastRenderedPageBreak/>
        <w:t>Проект «Интеллект на кончиках пальцев»</w:t>
      </w:r>
    </w:p>
    <w:p w:rsidR="002244E6" w:rsidRDefault="002244E6" w:rsidP="002244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Паспорт проекта</w:t>
      </w:r>
    </w:p>
    <w:p w:rsidR="002244E6" w:rsidRDefault="002244E6" w:rsidP="002244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Тип проекта: </w:t>
      </w:r>
      <w:r w:rsidRPr="002244E6">
        <w:rPr>
          <w:color w:val="333333"/>
          <w:sz w:val="28"/>
          <w:szCs w:val="28"/>
        </w:rPr>
        <w:t>познавательно-исследовательский</w:t>
      </w:r>
      <w:r>
        <w:rPr>
          <w:color w:val="333333"/>
          <w:sz w:val="28"/>
          <w:szCs w:val="28"/>
        </w:rPr>
        <w:t>, игровой.</w:t>
      </w:r>
    </w:p>
    <w:p w:rsidR="00F21709" w:rsidRDefault="00F21709" w:rsidP="002244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F21709">
        <w:rPr>
          <w:b/>
          <w:color w:val="333333"/>
          <w:sz w:val="28"/>
          <w:szCs w:val="28"/>
        </w:rPr>
        <w:t>Продолжительность: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долгосрочный (июль – </w:t>
      </w:r>
      <w:r w:rsidR="000B7B59">
        <w:rPr>
          <w:color w:val="333333"/>
          <w:sz w:val="28"/>
          <w:szCs w:val="28"/>
        </w:rPr>
        <w:t>октябрь</w:t>
      </w:r>
      <w:r>
        <w:rPr>
          <w:color w:val="333333"/>
          <w:sz w:val="28"/>
          <w:szCs w:val="28"/>
        </w:rPr>
        <w:t>).</w:t>
      </w:r>
    </w:p>
    <w:p w:rsidR="00F21709" w:rsidRDefault="00F21709" w:rsidP="002244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F21709">
        <w:rPr>
          <w:b/>
          <w:color w:val="333333"/>
          <w:sz w:val="28"/>
          <w:szCs w:val="28"/>
        </w:rPr>
        <w:t>Участники</w:t>
      </w:r>
      <w:r>
        <w:rPr>
          <w:b/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>дети первой младшей, воспитатели, родители воспитан</w:t>
      </w:r>
      <w:r w:rsidR="00003CB3">
        <w:rPr>
          <w:color w:val="333333"/>
          <w:sz w:val="28"/>
          <w:szCs w:val="28"/>
        </w:rPr>
        <w:t>н</w:t>
      </w:r>
      <w:r>
        <w:rPr>
          <w:color w:val="333333"/>
          <w:sz w:val="28"/>
          <w:szCs w:val="28"/>
        </w:rPr>
        <w:t>иков.</w:t>
      </w:r>
    </w:p>
    <w:p w:rsidR="00F21709" w:rsidRDefault="00F21709" w:rsidP="002244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F21709">
        <w:rPr>
          <w:b/>
          <w:color w:val="333333"/>
          <w:sz w:val="28"/>
          <w:szCs w:val="28"/>
        </w:rPr>
        <w:t>Образовательная область</w:t>
      </w:r>
      <w:r>
        <w:rPr>
          <w:color w:val="333333"/>
          <w:sz w:val="28"/>
          <w:szCs w:val="28"/>
        </w:rPr>
        <w:t>: познавательная область, речевое развитие, физическое развитие, художественно-эстетическое развитие, социально-коммуникативная область.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B440B5">
        <w:rPr>
          <w:b/>
          <w:color w:val="333333"/>
          <w:sz w:val="28"/>
          <w:szCs w:val="28"/>
        </w:rPr>
        <w:t>Актуальность</w:t>
      </w:r>
      <w:r>
        <w:rPr>
          <w:b/>
          <w:color w:val="333333"/>
          <w:sz w:val="28"/>
          <w:szCs w:val="28"/>
        </w:rPr>
        <w:t xml:space="preserve">: </w:t>
      </w:r>
      <w:r w:rsidRPr="0082328C">
        <w:rPr>
          <w:color w:val="333333"/>
          <w:sz w:val="28"/>
          <w:szCs w:val="28"/>
        </w:rPr>
        <w:t>Когда ребёнок овладевает двигательными умениями и навыками, развивается координация движений. Формирование движений происходит при участии речи. Речь совершенствуется под влиянием кинетических импульсов от рук, точнее от пальцев. Следствие слабого развития общей моторики, и в частности – руки, общая неготовность большинства современных детей к письму или проблемы с речевым развитием.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К сожалению, о проблемах с координацией движений и мелкой моторикой большинство родителей узнают только перед школой. Это оборачивается форсированной нагрузкой на ребёнка: кроме усвоения новой информации, приходится ещё учиться удерживать в непослушных пальцах карандаш.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Понимание родителями значимости и сущности своевременного развития кистевой моторики оградят ребёнка от дополнительных трудностей обучения, помогут в будущем сформировать навык письма.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Поэтому целенаправленная и систематическая работа по развитию мелкой моторики у детей дошкольного возраста во взаимодействии с семьёй способствует формированию интеллектуальных способностей, речевой деятельности, а самое главное, сохранению психического и физического развития ребёнка.</w:t>
      </w:r>
    </w:p>
    <w:p w:rsidR="00F21709" w:rsidRDefault="00F21709" w:rsidP="00F217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F21709">
        <w:rPr>
          <w:b/>
          <w:color w:val="333333"/>
          <w:sz w:val="28"/>
          <w:szCs w:val="28"/>
        </w:rPr>
        <w:t>Цель:</w:t>
      </w:r>
      <w:r>
        <w:rPr>
          <w:b/>
          <w:color w:val="333333"/>
          <w:sz w:val="28"/>
          <w:szCs w:val="28"/>
        </w:rPr>
        <w:t xml:space="preserve"> </w:t>
      </w:r>
      <w:r w:rsidRPr="0082328C">
        <w:rPr>
          <w:color w:val="333333"/>
          <w:sz w:val="28"/>
          <w:szCs w:val="28"/>
        </w:rPr>
        <w:t>развитие мелкой моторики у детей младшего дошкольного возраста во взаимодействии с семьёй;</w:t>
      </w:r>
      <w:r>
        <w:rPr>
          <w:color w:val="333333"/>
          <w:sz w:val="28"/>
          <w:szCs w:val="28"/>
        </w:rPr>
        <w:t xml:space="preserve"> </w:t>
      </w:r>
      <w:r w:rsidRPr="0082328C">
        <w:rPr>
          <w:color w:val="333333"/>
          <w:sz w:val="28"/>
          <w:szCs w:val="28"/>
        </w:rPr>
        <w:t>формирование сенсомоторных способностей детей</w:t>
      </w:r>
      <w:r>
        <w:rPr>
          <w:color w:val="333333"/>
          <w:sz w:val="28"/>
          <w:szCs w:val="28"/>
        </w:rPr>
        <w:t>.</w:t>
      </w:r>
    </w:p>
    <w:p w:rsidR="00B440B5" w:rsidRPr="00B440B5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 w:rsidRPr="00B440B5">
        <w:rPr>
          <w:b/>
          <w:color w:val="333333"/>
          <w:sz w:val="28"/>
          <w:szCs w:val="28"/>
        </w:rPr>
        <w:t>Задачи: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1. Повысить уровень педагогической компетентности родителей по формированию представлений о сенсомоторной деятельности детей;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2. Способствовать развитию у детей мелкой моторики пальцев рук;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3. Развивать умения производить точные движения кистью и пальцами рук, обследовательские умения и навыки.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4. Развивать познавательный интерес, упражнять в установлении сходства и различии между предметами;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5. Стимулировать развитие активной речи;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6. Развивать мыслительные процессы, ощущение, восприятие, фантазию;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lastRenderedPageBreak/>
        <w:t>7. Формировать представления о цвете, форме, величине предметов, положении их в пространстве.</w:t>
      </w:r>
    </w:p>
    <w:p w:rsidR="00B440B5" w:rsidRPr="00B440B5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 w:rsidRPr="00B440B5">
        <w:rPr>
          <w:b/>
          <w:color w:val="333333"/>
          <w:sz w:val="28"/>
          <w:szCs w:val="28"/>
        </w:rPr>
        <w:t>Прогнозируемый результат: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1. повышение уровня развития сенсомоторных способностей у детей;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2. дети имеют представления и знания о форме, цвете, величине предметов, положении их в пространстве;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3. проявление активности воспитанников при выполнении движений кистью и пальцами рук, при проговаривании стишков, песенок, потешек;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4. повышение интереса детей к играм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5. серьёзное отношение родителей к развитию сенсомоторных способностей у детей;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6. поддержание эмоционально положительного климата в группе;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7. создание игрового уголка на развитие сенсомоторных способностей детей «</w:t>
      </w:r>
      <w:r>
        <w:rPr>
          <w:color w:val="333333"/>
          <w:sz w:val="28"/>
          <w:szCs w:val="28"/>
        </w:rPr>
        <w:t>Интеллект на кончиках пальцев</w:t>
      </w:r>
      <w:r w:rsidRPr="0082328C">
        <w:rPr>
          <w:color w:val="333333"/>
          <w:sz w:val="28"/>
          <w:szCs w:val="28"/>
        </w:rPr>
        <w:t>»</w:t>
      </w:r>
    </w:p>
    <w:p w:rsidR="00AD0FC8" w:rsidRPr="0082328C" w:rsidRDefault="00AD0FC8" w:rsidP="00AD0FC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AD0FC8">
        <w:rPr>
          <w:b/>
          <w:color w:val="333333"/>
          <w:sz w:val="28"/>
          <w:szCs w:val="28"/>
        </w:rPr>
        <w:t>Продукт проекта:</w:t>
      </w:r>
      <w:r>
        <w:rPr>
          <w:color w:val="333333"/>
          <w:sz w:val="28"/>
          <w:szCs w:val="28"/>
        </w:rPr>
        <w:t xml:space="preserve">  </w:t>
      </w:r>
      <w:r w:rsidRPr="0082328C">
        <w:rPr>
          <w:color w:val="333333"/>
          <w:sz w:val="28"/>
          <w:szCs w:val="28"/>
        </w:rPr>
        <w:t>Создание вместе с родителями игрового уголка на развитие сенсомоторных с</w:t>
      </w:r>
      <w:r>
        <w:rPr>
          <w:color w:val="333333"/>
          <w:sz w:val="28"/>
          <w:szCs w:val="28"/>
        </w:rPr>
        <w:t>пособностей детей «Учимся играя</w:t>
      </w:r>
      <w:r w:rsidRPr="0082328C">
        <w:rPr>
          <w:color w:val="333333"/>
          <w:sz w:val="28"/>
          <w:szCs w:val="28"/>
        </w:rPr>
        <w:t>»</w:t>
      </w:r>
    </w:p>
    <w:p w:rsidR="00B440B5" w:rsidRPr="00B440B5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 w:rsidRPr="00B440B5">
        <w:rPr>
          <w:b/>
          <w:color w:val="333333"/>
          <w:sz w:val="28"/>
          <w:szCs w:val="28"/>
        </w:rPr>
        <w:t>Образовательная деятельность: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1. Непосредственно образовательная деятельность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2. Образовательная деятельность в режиме дня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3. Образовательная деятельность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в процессе организации различных видов деятельности детей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4. Самостоятельная деятельность детей</w:t>
      </w:r>
    </w:p>
    <w:p w:rsidR="00B440B5" w:rsidRPr="0082328C" w:rsidRDefault="00B440B5" w:rsidP="00B440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5. Взаимодействие с семьями</w:t>
      </w:r>
    </w:p>
    <w:p w:rsidR="00B440B5" w:rsidRDefault="00B440B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837575" w:rsidRPr="00B440B5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 w:rsidRPr="00B440B5">
        <w:rPr>
          <w:b/>
          <w:color w:val="333333"/>
          <w:sz w:val="28"/>
          <w:szCs w:val="28"/>
        </w:rPr>
        <w:t>Этапы работы над проектом: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1. Подготовительный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(проектирование)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2. Технологический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(реализация)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3. Заключительный</w:t>
      </w:r>
    </w:p>
    <w:p w:rsidR="00837575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(итоговый)</w:t>
      </w:r>
    </w:p>
    <w:p w:rsidR="00B440B5" w:rsidRPr="0082328C" w:rsidRDefault="00B440B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837575" w:rsidRPr="00B440B5" w:rsidRDefault="00837575" w:rsidP="00B440B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r w:rsidRPr="00B440B5">
        <w:rPr>
          <w:b/>
          <w:color w:val="333333"/>
          <w:sz w:val="28"/>
          <w:szCs w:val="28"/>
        </w:rPr>
        <w:t>Первый этап - подготовительный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B440B5">
        <w:rPr>
          <w:i/>
          <w:color w:val="333333"/>
          <w:sz w:val="28"/>
          <w:szCs w:val="28"/>
        </w:rPr>
        <w:t>Цель:</w:t>
      </w:r>
      <w:r w:rsidRPr="0082328C">
        <w:rPr>
          <w:color w:val="333333"/>
          <w:sz w:val="28"/>
          <w:szCs w:val="28"/>
        </w:rPr>
        <w:t xml:space="preserve"> постановка мотивации, цели, задач по организации проекта</w:t>
      </w:r>
    </w:p>
    <w:p w:rsidR="00837575" w:rsidRPr="00B440B5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33333"/>
          <w:sz w:val="28"/>
          <w:szCs w:val="28"/>
        </w:rPr>
      </w:pPr>
      <w:r w:rsidRPr="00B440B5">
        <w:rPr>
          <w:i/>
          <w:color w:val="333333"/>
          <w:sz w:val="28"/>
          <w:szCs w:val="28"/>
        </w:rPr>
        <w:t>Задачи: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 xml:space="preserve">1. </w:t>
      </w:r>
      <w:r w:rsidR="00003CB3">
        <w:rPr>
          <w:color w:val="333333"/>
          <w:sz w:val="28"/>
          <w:szCs w:val="28"/>
        </w:rPr>
        <w:t>Д</w:t>
      </w:r>
      <w:r w:rsidRPr="0082328C">
        <w:rPr>
          <w:color w:val="333333"/>
          <w:sz w:val="28"/>
          <w:szCs w:val="28"/>
        </w:rPr>
        <w:t>овести до участников проекта важность данной проблемы, создать интерес к проекту, мотивацию к дальнейшей деятельности;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 xml:space="preserve">2. </w:t>
      </w:r>
      <w:r w:rsidR="00003CB3">
        <w:rPr>
          <w:color w:val="333333"/>
          <w:sz w:val="28"/>
          <w:szCs w:val="28"/>
        </w:rPr>
        <w:t>С</w:t>
      </w:r>
      <w:r w:rsidRPr="0082328C">
        <w:rPr>
          <w:color w:val="333333"/>
          <w:sz w:val="28"/>
          <w:szCs w:val="28"/>
        </w:rPr>
        <w:t>оставить план мероприятий;</w:t>
      </w:r>
    </w:p>
    <w:p w:rsidR="00837575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lastRenderedPageBreak/>
        <w:t xml:space="preserve">3. </w:t>
      </w:r>
      <w:r w:rsidR="00003CB3">
        <w:rPr>
          <w:color w:val="333333"/>
          <w:sz w:val="28"/>
          <w:szCs w:val="28"/>
        </w:rPr>
        <w:t>П</w:t>
      </w:r>
      <w:r w:rsidRPr="0082328C">
        <w:rPr>
          <w:color w:val="333333"/>
          <w:sz w:val="28"/>
          <w:szCs w:val="28"/>
        </w:rPr>
        <w:t>одобрать художественную, методическую литературу, игровой и дидактический материал для детей</w:t>
      </w:r>
    </w:p>
    <w:p w:rsidR="000B7B59" w:rsidRPr="0082328C" w:rsidRDefault="000B7B59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837575" w:rsidRPr="00B440B5" w:rsidRDefault="00837575" w:rsidP="00B440B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r w:rsidRPr="00B440B5">
        <w:rPr>
          <w:b/>
          <w:color w:val="333333"/>
          <w:sz w:val="28"/>
          <w:szCs w:val="28"/>
        </w:rPr>
        <w:t>Второй этап - технологический</w:t>
      </w:r>
    </w:p>
    <w:p w:rsidR="00837575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Цель – развитие сенсомоторных способностей у детей младшего дошкольного возраста через использование разнообразных форм, методов и приёмов.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78"/>
        <w:gridCol w:w="3118"/>
        <w:gridCol w:w="4075"/>
      </w:tblGrid>
      <w:tr w:rsidR="00C64785" w:rsidTr="00AD0FC8">
        <w:tc>
          <w:tcPr>
            <w:tcW w:w="1242" w:type="pct"/>
          </w:tcPr>
          <w:p w:rsidR="00C64785" w:rsidRPr="00B440B5" w:rsidRDefault="00C64785" w:rsidP="00B440B5">
            <w:pPr>
              <w:pStyle w:val="a3"/>
              <w:spacing w:before="0" w:beforeAutospacing="0" w:after="0" w:afterAutospacing="0" w:line="276" w:lineRule="auto"/>
              <w:jc w:val="center"/>
              <w:rPr>
                <w:i/>
                <w:color w:val="333333"/>
                <w:sz w:val="28"/>
                <w:szCs w:val="28"/>
              </w:rPr>
            </w:pPr>
            <w:r w:rsidRPr="00B440B5">
              <w:rPr>
                <w:i/>
                <w:color w:val="333333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629" w:type="pct"/>
          </w:tcPr>
          <w:p w:rsidR="00C64785" w:rsidRPr="00B440B5" w:rsidRDefault="00C64785" w:rsidP="00B440B5">
            <w:pPr>
              <w:pStyle w:val="a3"/>
              <w:spacing w:before="0" w:beforeAutospacing="0" w:after="0" w:afterAutospacing="0" w:line="276" w:lineRule="auto"/>
              <w:jc w:val="center"/>
              <w:rPr>
                <w:i/>
                <w:color w:val="333333"/>
                <w:sz w:val="28"/>
                <w:szCs w:val="28"/>
              </w:rPr>
            </w:pPr>
            <w:r w:rsidRPr="00B440B5">
              <w:rPr>
                <w:i/>
                <w:color w:val="333333"/>
                <w:sz w:val="28"/>
                <w:szCs w:val="28"/>
              </w:rPr>
              <w:t>Задачи</w:t>
            </w:r>
          </w:p>
        </w:tc>
        <w:tc>
          <w:tcPr>
            <w:tcW w:w="2129" w:type="pct"/>
          </w:tcPr>
          <w:p w:rsidR="00C64785" w:rsidRPr="00C64785" w:rsidRDefault="00C64785" w:rsidP="00003CB3">
            <w:pPr>
              <w:pStyle w:val="a3"/>
              <w:spacing w:before="0" w:beforeAutospacing="0" w:after="0" w:afterAutospacing="0" w:line="276" w:lineRule="auto"/>
              <w:jc w:val="both"/>
              <w:rPr>
                <w:i/>
                <w:color w:val="333333"/>
                <w:sz w:val="28"/>
                <w:szCs w:val="28"/>
              </w:rPr>
            </w:pPr>
            <w:r w:rsidRPr="00C64785">
              <w:rPr>
                <w:i/>
                <w:color w:val="333333"/>
                <w:sz w:val="28"/>
                <w:szCs w:val="28"/>
              </w:rPr>
              <w:t>Методическое и д</w:t>
            </w:r>
            <w:r w:rsidR="00003CB3">
              <w:rPr>
                <w:i/>
                <w:color w:val="333333"/>
                <w:sz w:val="28"/>
                <w:szCs w:val="28"/>
              </w:rPr>
              <w:t>и</w:t>
            </w:r>
            <w:r w:rsidRPr="00C64785">
              <w:rPr>
                <w:i/>
                <w:color w:val="333333"/>
                <w:sz w:val="28"/>
                <w:szCs w:val="28"/>
              </w:rPr>
              <w:t>дактическое сопровождение</w:t>
            </w:r>
          </w:p>
        </w:tc>
      </w:tr>
      <w:tr w:rsidR="00C64785" w:rsidTr="00AD0FC8">
        <w:tc>
          <w:tcPr>
            <w:tcW w:w="1242" w:type="pct"/>
          </w:tcPr>
          <w:p w:rsidR="00C64785" w:rsidRDefault="00C64785" w:rsidP="00B440B5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«Познание</w:t>
            </w:r>
            <w:r w:rsidRPr="0082328C">
              <w:rPr>
                <w:color w:val="333333"/>
                <w:sz w:val="28"/>
                <w:szCs w:val="28"/>
              </w:rPr>
              <w:t>»</w:t>
            </w:r>
          </w:p>
        </w:tc>
        <w:tc>
          <w:tcPr>
            <w:tcW w:w="1629" w:type="pct"/>
          </w:tcPr>
          <w:p w:rsidR="00C64785" w:rsidRDefault="00C64785" w:rsidP="00C64785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 w:rsidRPr="0082328C">
              <w:rPr>
                <w:color w:val="333333"/>
                <w:sz w:val="28"/>
                <w:szCs w:val="28"/>
              </w:rPr>
              <w:t>Формирование целостной картины мира, расширение кругозора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:rsidR="00C64785" w:rsidRPr="0082328C" w:rsidRDefault="00C64785" w:rsidP="00C64785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</w:t>
            </w:r>
            <w:r w:rsidRPr="0082328C">
              <w:rPr>
                <w:color w:val="333333"/>
                <w:sz w:val="28"/>
                <w:szCs w:val="28"/>
              </w:rPr>
              <w:t>азвитие конструктивных способностей детей младшего дошкольного возраста</w:t>
            </w:r>
          </w:p>
          <w:p w:rsidR="00C64785" w:rsidRDefault="00C64785" w:rsidP="00EC03E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129" w:type="pct"/>
          </w:tcPr>
          <w:p w:rsidR="00C64785" w:rsidRPr="0082328C" w:rsidRDefault="00C64785" w:rsidP="00C6478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«Осенние листья</w:t>
            </w:r>
            <w:r w:rsidRPr="0082328C">
              <w:rPr>
                <w:color w:val="333333"/>
                <w:sz w:val="28"/>
                <w:szCs w:val="28"/>
              </w:rPr>
              <w:t>»</w:t>
            </w:r>
            <w:r>
              <w:rPr>
                <w:color w:val="333333"/>
                <w:sz w:val="28"/>
                <w:szCs w:val="28"/>
              </w:rPr>
              <w:t xml:space="preserve">, </w:t>
            </w:r>
            <w:r w:rsidRPr="0082328C">
              <w:rPr>
                <w:color w:val="333333"/>
                <w:sz w:val="28"/>
                <w:szCs w:val="28"/>
              </w:rPr>
              <w:t>«Игрушки для Миши и Мишутки»</w:t>
            </w:r>
            <w:r>
              <w:rPr>
                <w:color w:val="333333"/>
                <w:sz w:val="28"/>
                <w:szCs w:val="28"/>
              </w:rPr>
              <w:t xml:space="preserve">, </w:t>
            </w:r>
            <w:r w:rsidRPr="0082328C">
              <w:rPr>
                <w:color w:val="333333"/>
                <w:sz w:val="28"/>
                <w:szCs w:val="28"/>
              </w:rPr>
              <w:t>«Дорожка для мишутки », «Стол и стул для матрёшек », «Заборчик для зайчика », «Скамеечка для куколки », «Горка для ребят », «Лесенка для лисички »</w:t>
            </w:r>
          </w:p>
          <w:p w:rsidR="00C64785" w:rsidRPr="0082328C" w:rsidRDefault="00C64785" w:rsidP="00C6478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</w:p>
          <w:p w:rsidR="00C64785" w:rsidRDefault="00C64785" w:rsidP="00EC03E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C64785" w:rsidTr="00AD0FC8">
        <w:tc>
          <w:tcPr>
            <w:tcW w:w="1242" w:type="pct"/>
          </w:tcPr>
          <w:p w:rsidR="00C64785" w:rsidRDefault="00C64785" w:rsidP="00C64785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82328C">
              <w:rPr>
                <w:color w:val="333333"/>
                <w:sz w:val="28"/>
                <w:szCs w:val="28"/>
              </w:rPr>
              <w:t>«Коммуникация »</w:t>
            </w:r>
          </w:p>
        </w:tc>
        <w:tc>
          <w:tcPr>
            <w:tcW w:w="1629" w:type="pct"/>
          </w:tcPr>
          <w:p w:rsidR="00C64785" w:rsidRDefault="00C64785" w:rsidP="00C64785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</w:t>
            </w:r>
            <w:r w:rsidRPr="0082328C">
              <w:rPr>
                <w:color w:val="333333"/>
                <w:sz w:val="28"/>
                <w:szCs w:val="28"/>
              </w:rPr>
              <w:t>азвитие литературной речи;</w:t>
            </w:r>
          </w:p>
          <w:p w:rsidR="00C64785" w:rsidRDefault="00C64785" w:rsidP="00C64785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</w:t>
            </w:r>
            <w:r w:rsidRPr="0082328C">
              <w:rPr>
                <w:color w:val="333333"/>
                <w:sz w:val="28"/>
                <w:szCs w:val="28"/>
              </w:rPr>
              <w:t xml:space="preserve">риобщение детей к словесному искусству; </w:t>
            </w:r>
          </w:p>
          <w:p w:rsidR="00C64785" w:rsidRDefault="00C64785" w:rsidP="00C64785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</w:t>
            </w:r>
            <w:r w:rsidRPr="0082328C">
              <w:rPr>
                <w:color w:val="333333"/>
                <w:sz w:val="28"/>
                <w:szCs w:val="28"/>
              </w:rPr>
              <w:t>азвитие мелкой моторики.</w:t>
            </w:r>
          </w:p>
        </w:tc>
        <w:tc>
          <w:tcPr>
            <w:tcW w:w="2129" w:type="pct"/>
          </w:tcPr>
          <w:p w:rsidR="00C64785" w:rsidRDefault="00C64785" w:rsidP="00C6478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 w:rsidRPr="00C64785">
              <w:rPr>
                <w:color w:val="333333"/>
                <w:sz w:val="28"/>
                <w:szCs w:val="28"/>
                <w:u w:val="single"/>
              </w:rPr>
              <w:t>Пальчиковая гимнастика</w:t>
            </w:r>
            <w:proofErr w:type="gramStart"/>
            <w:r w:rsidRPr="0082328C">
              <w:rPr>
                <w:color w:val="333333"/>
                <w:sz w:val="28"/>
                <w:szCs w:val="28"/>
              </w:rPr>
              <w:t xml:space="preserve"> :</w:t>
            </w:r>
            <w:proofErr w:type="gramEnd"/>
            <w:r w:rsidRPr="0082328C">
              <w:rPr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82328C">
              <w:rPr>
                <w:color w:val="333333"/>
                <w:sz w:val="28"/>
                <w:szCs w:val="28"/>
              </w:rPr>
              <w:t>«</w:t>
            </w:r>
            <w:r w:rsidR="00006754">
              <w:rPr>
                <w:color w:val="333333"/>
                <w:sz w:val="28"/>
                <w:szCs w:val="28"/>
              </w:rPr>
              <w:t>Капуста</w:t>
            </w:r>
            <w:r>
              <w:rPr>
                <w:color w:val="333333"/>
                <w:sz w:val="28"/>
                <w:szCs w:val="28"/>
              </w:rPr>
              <w:t>», «Идёт коза – рогатая</w:t>
            </w:r>
            <w:r w:rsidRPr="0082328C">
              <w:rPr>
                <w:color w:val="333333"/>
                <w:sz w:val="28"/>
                <w:szCs w:val="28"/>
              </w:rPr>
              <w:t>»,</w:t>
            </w:r>
            <w:r>
              <w:rPr>
                <w:color w:val="333333"/>
                <w:sz w:val="28"/>
                <w:szCs w:val="28"/>
              </w:rPr>
              <w:t xml:space="preserve"> «Стирка</w:t>
            </w:r>
            <w:r w:rsidRPr="0082328C">
              <w:rPr>
                <w:color w:val="333333"/>
                <w:sz w:val="28"/>
                <w:szCs w:val="28"/>
              </w:rPr>
              <w:t>», «С</w:t>
            </w:r>
            <w:r>
              <w:rPr>
                <w:color w:val="333333"/>
                <w:sz w:val="28"/>
                <w:szCs w:val="28"/>
              </w:rPr>
              <w:t>емья», «Вышли пальчики гулять!</w:t>
            </w:r>
            <w:r w:rsidRPr="0082328C">
              <w:rPr>
                <w:color w:val="333333"/>
                <w:sz w:val="28"/>
                <w:szCs w:val="28"/>
              </w:rPr>
              <w:t>», «В</w:t>
            </w:r>
            <w:r>
              <w:rPr>
                <w:color w:val="333333"/>
                <w:sz w:val="28"/>
                <w:szCs w:val="28"/>
              </w:rPr>
              <w:t>одичка, водичка!», «Мы готовим</w:t>
            </w:r>
            <w:r w:rsidR="00006754">
              <w:rPr>
                <w:color w:val="333333"/>
                <w:sz w:val="28"/>
                <w:szCs w:val="28"/>
              </w:rPr>
              <w:t>», «Мишка</w:t>
            </w:r>
            <w:r w:rsidRPr="0082328C">
              <w:rPr>
                <w:color w:val="333333"/>
                <w:sz w:val="28"/>
                <w:szCs w:val="28"/>
              </w:rPr>
              <w:t xml:space="preserve">», </w:t>
            </w:r>
            <w:r>
              <w:rPr>
                <w:color w:val="333333"/>
                <w:sz w:val="28"/>
                <w:szCs w:val="28"/>
              </w:rPr>
              <w:t>«Семейка», «Котик</w:t>
            </w:r>
            <w:r w:rsidRPr="0082328C">
              <w:rPr>
                <w:color w:val="333333"/>
                <w:sz w:val="28"/>
                <w:szCs w:val="28"/>
              </w:rPr>
              <w:t>», «Часики », «Улитка»,</w:t>
            </w:r>
            <w:r w:rsidR="00006754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«Скачет зайка</w:t>
            </w:r>
            <w:r w:rsidRPr="0082328C">
              <w:rPr>
                <w:color w:val="333333"/>
                <w:sz w:val="28"/>
                <w:szCs w:val="28"/>
              </w:rPr>
              <w:t>», «Ладушки,</w:t>
            </w:r>
            <w:r>
              <w:rPr>
                <w:color w:val="333333"/>
                <w:sz w:val="28"/>
                <w:szCs w:val="28"/>
              </w:rPr>
              <w:t xml:space="preserve"> ладушки», «Мы делили апельсин</w:t>
            </w:r>
            <w:r w:rsidRPr="0082328C">
              <w:rPr>
                <w:color w:val="333333"/>
                <w:sz w:val="28"/>
                <w:szCs w:val="28"/>
              </w:rPr>
              <w:t>»,</w:t>
            </w:r>
            <w:r w:rsidR="00006754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«Постираем бельё</w:t>
            </w:r>
            <w:r w:rsidRPr="0082328C">
              <w:rPr>
                <w:color w:val="333333"/>
                <w:sz w:val="28"/>
                <w:szCs w:val="28"/>
              </w:rPr>
              <w:t>»</w:t>
            </w:r>
            <w:r>
              <w:rPr>
                <w:color w:val="333333"/>
                <w:sz w:val="28"/>
                <w:szCs w:val="28"/>
              </w:rPr>
              <w:t>, «Маляр», «Наши уточки с утра</w:t>
            </w:r>
            <w:r w:rsidRPr="0082328C">
              <w:rPr>
                <w:color w:val="333333"/>
                <w:sz w:val="28"/>
                <w:szCs w:val="28"/>
              </w:rPr>
              <w:t>», «Мышка», «Дружные пальчики », «У меня пропали рук</w:t>
            </w:r>
            <w:r>
              <w:rPr>
                <w:color w:val="333333"/>
                <w:sz w:val="28"/>
                <w:szCs w:val="28"/>
              </w:rPr>
              <w:t>и</w:t>
            </w:r>
            <w:r w:rsidRPr="0082328C">
              <w:rPr>
                <w:color w:val="333333"/>
                <w:sz w:val="28"/>
                <w:szCs w:val="28"/>
              </w:rPr>
              <w:t>»,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82328C">
              <w:rPr>
                <w:color w:val="333333"/>
                <w:sz w:val="28"/>
                <w:szCs w:val="28"/>
              </w:rPr>
              <w:t>«Села птичка н</w:t>
            </w:r>
            <w:r>
              <w:rPr>
                <w:color w:val="333333"/>
                <w:sz w:val="28"/>
                <w:szCs w:val="28"/>
              </w:rPr>
              <w:t>а ладошку», «Пальчик – мальчик</w:t>
            </w:r>
            <w:r w:rsidR="00006754">
              <w:rPr>
                <w:color w:val="333333"/>
                <w:sz w:val="28"/>
                <w:szCs w:val="28"/>
              </w:rPr>
              <w:t>», «Штанишки для мишки», «</w:t>
            </w:r>
            <w:proofErr w:type="spellStart"/>
            <w:r w:rsidR="00006754">
              <w:rPr>
                <w:color w:val="333333"/>
                <w:sz w:val="28"/>
                <w:szCs w:val="28"/>
              </w:rPr>
              <w:t>Балайка</w:t>
            </w:r>
            <w:proofErr w:type="spellEnd"/>
            <w:r w:rsidR="00006754">
              <w:rPr>
                <w:color w:val="333333"/>
                <w:sz w:val="28"/>
                <w:szCs w:val="28"/>
              </w:rPr>
              <w:t xml:space="preserve"> и дудочка», «Печём пирожки», «Стоим дом», «Замок», «Котята», </w:t>
            </w:r>
            <w:r w:rsidR="00006754">
              <w:rPr>
                <w:color w:val="333333"/>
                <w:sz w:val="28"/>
                <w:szCs w:val="28"/>
              </w:rPr>
              <w:lastRenderedPageBreak/>
              <w:t>«Перчатка», «Дни недели</w:t>
            </w:r>
            <w:proofErr w:type="gramEnd"/>
            <w:r w:rsidR="00006754">
              <w:rPr>
                <w:color w:val="333333"/>
                <w:sz w:val="28"/>
                <w:szCs w:val="28"/>
              </w:rPr>
              <w:t>», «Торт», «Друзь</w:t>
            </w:r>
            <w:proofErr w:type="gramStart"/>
            <w:r w:rsidR="00006754">
              <w:rPr>
                <w:color w:val="333333"/>
                <w:sz w:val="28"/>
                <w:szCs w:val="28"/>
              </w:rPr>
              <w:t>я-</w:t>
            </w:r>
            <w:proofErr w:type="gramEnd"/>
            <w:r w:rsidR="00006754">
              <w:rPr>
                <w:color w:val="333333"/>
                <w:sz w:val="28"/>
                <w:szCs w:val="28"/>
              </w:rPr>
              <w:t xml:space="preserve"> садоводы»</w:t>
            </w:r>
          </w:p>
          <w:p w:rsidR="00C64785" w:rsidRPr="00C64785" w:rsidRDefault="00C64785" w:rsidP="0000675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  <w:u w:val="single"/>
              </w:rPr>
            </w:pPr>
            <w:r w:rsidRPr="00C64785">
              <w:rPr>
                <w:color w:val="333333"/>
                <w:sz w:val="28"/>
                <w:szCs w:val="28"/>
                <w:u w:val="single"/>
              </w:rPr>
              <w:t>Чтение потешек, песенок, стихов, прибауток:</w:t>
            </w:r>
            <w:r w:rsidR="00006754">
              <w:rPr>
                <w:color w:val="333333"/>
                <w:sz w:val="28"/>
                <w:szCs w:val="28"/>
              </w:rPr>
              <w:t xml:space="preserve"> </w:t>
            </w:r>
            <w:proofErr w:type="gramStart"/>
            <w:r w:rsidR="00006754">
              <w:rPr>
                <w:color w:val="333333"/>
                <w:sz w:val="28"/>
                <w:szCs w:val="28"/>
              </w:rPr>
              <w:t>«Мишка косолапый», «Наша Таня», «Зайка», «Ай, лады, лады», «Кот на печку пошёл», «Доброе утро</w:t>
            </w:r>
            <w:r w:rsidRPr="0082328C">
              <w:rPr>
                <w:color w:val="333333"/>
                <w:sz w:val="28"/>
                <w:szCs w:val="28"/>
              </w:rPr>
              <w:t>», «Мы – строители»,</w:t>
            </w:r>
            <w:r w:rsidR="00006754">
              <w:rPr>
                <w:color w:val="333333"/>
                <w:sz w:val="28"/>
                <w:szCs w:val="28"/>
              </w:rPr>
              <w:t xml:space="preserve"> «Пастушок»,  «Кошкин дом</w:t>
            </w:r>
            <w:r w:rsidRPr="0082328C">
              <w:rPr>
                <w:color w:val="333333"/>
                <w:sz w:val="28"/>
                <w:szCs w:val="28"/>
              </w:rPr>
              <w:t>»</w:t>
            </w:r>
            <w:r w:rsidR="00006754">
              <w:rPr>
                <w:color w:val="333333"/>
                <w:sz w:val="28"/>
                <w:szCs w:val="28"/>
              </w:rPr>
              <w:t>, «У жирафа», «Автобус», «Вышла курочка гулять», «Червячки», «Паучок», «Мы ногами топ-топ-топ», «Где же наши ручки», «Вперед четыре шага».</w:t>
            </w:r>
            <w:proofErr w:type="gramEnd"/>
          </w:p>
        </w:tc>
      </w:tr>
      <w:tr w:rsidR="00C64785" w:rsidTr="00AD0FC8">
        <w:tc>
          <w:tcPr>
            <w:tcW w:w="1242" w:type="pct"/>
          </w:tcPr>
          <w:p w:rsidR="00C64785" w:rsidRDefault="00C64785" w:rsidP="00C64785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82328C">
              <w:rPr>
                <w:color w:val="333333"/>
                <w:sz w:val="28"/>
                <w:szCs w:val="28"/>
              </w:rPr>
              <w:lastRenderedPageBreak/>
              <w:t>«Художественно</w:t>
            </w:r>
            <w:r>
              <w:rPr>
                <w:color w:val="333333"/>
                <w:sz w:val="28"/>
                <w:szCs w:val="28"/>
              </w:rPr>
              <w:t>-эстетическое развитие»</w:t>
            </w:r>
          </w:p>
        </w:tc>
        <w:tc>
          <w:tcPr>
            <w:tcW w:w="1629" w:type="pct"/>
          </w:tcPr>
          <w:p w:rsidR="00C64785" w:rsidRDefault="00C64785" w:rsidP="00C64785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</w:t>
            </w:r>
            <w:r w:rsidRPr="0082328C">
              <w:rPr>
                <w:color w:val="333333"/>
                <w:sz w:val="28"/>
                <w:szCs w:val="28"/>
              </w:rPr>
              <w:t xml:space="preserve">богащать словарь детей и развивать мелкую моторику рук; </w:t>
            </w:r>
          </w:p>
          <w:p w:rsidR="00C64785" w:rsidRDefault="00C64785" w:rsidP="00C64785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</w:t>
            </w:r>
            <w:r w:rsidRPr="0082328C">
              <w:rPr>
                <w:color w:val="333333"/>
                <w:sz w:val="28"/>
                <w:szCs w:val="28"/>
              </w:rPr>
              <w:t xml:space="preserve">азвивать навыки различных приёмов лепки; </w:t>
            </w:r>
          </w:p>
          <w:p w:rsidR="00C64785" w:rsidRDefault="00C64785" w:rsidP="00C64785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</w:t>
            </w:r>
            <w:r w:rsidRPr="0082328C">
              <w:rPr>
                <w:color w:val="333333"/>
                <w:sz w:val="28"/>
                <w:szCs w:val="28"/>
              </w:rPr>
              <w:t>ормировать эмоционально – положительное отношение к процессу лепки</w:t>
            </w:r>
          </w:p>
          <w:p w:rsidR="00C64785" w:rsidRDefault="00C64785" w:rsidP="00C64785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</w:t>
            </w:r>
            <w:r w:rsidRPr="0082328C">
              <w:rPr>
                <w:color w:val="333333"/>
                <w:sz w:val="28"/>
                <w:szCs w:val="28"/>
              </w:rPr>
              <w:t xml:space="preserve">азвитие творческих способностей детей; </w:t>
            </w:r>
          </w:p>
          <w:p w:rsidR="00C64785" w:rsidRDefault="00C64785" w:rsidP="00C64785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З</w:t>
            </w:r>
            <w:r w:rsidRPr="0082328C">
              <w:rPr>
                <w:color w:val="333333"/>
                <w:sz w:val="28"/>
                <w:szCs w:val="28"/>
              </w:rPr>
              <w:t>накомство детей с правилами пользования карандашами, кисточками, красками</w:t>
            </w:r>
            <w:r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2129" w:type="pct"/>
          </w:tcPr>
          <w:p w:rsidR="00C64785" w:rsidRDefault="00C64785" w:rsidP="00C6478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 w:rsidRPr="0082328C">
              <w:rPr>
                <w:color w:val="333333"/>
                <w:sz w:val="28"/>
                <w:szCs w:val="28"/>
              </w:rPr>
              <w:t xml:space="preserve">«Витамины в баночке», «Мяч для Тани», «Тарелка для каши», «Машина едет легковая», «Лечим чашку», «Заборчик для петушка», «Печенье для бычка», «Самолёт», «Пряники для </w:t>
            </w:r>
            <w:proofErr w:type="spellStart"/>
            <w:r w:rsidRPr="0082328C">
              <w:rPr>
                <w:color w:val="333333"/>
                <w:sz w:val="28"/>
                <w:szCs w:val="28"/>
              </w:rPr>
              <w:t>мамочки»</w:t>
            </w:r>
            <w:proofErr w:type="gramStart"/>
            <w:r w:rsidRPr="0082328C">
              <w:rPr>
                <w:color w:val="333333"/>
                <w:sz w:val="28"/>
                <w:szCs w:val="28"/>
              </w:rPr>
              <w:t>,«</w:t>
            </w:r>
            <w:proofErr w:type="gramEnd"/>
            <w:r w:rsidRPr="0082328C">
              <w:rPr>
                <w:color w:val="333333"/>
                <w:sz w:val="28"/>
                <w:szCs w:val="28"/>
              </w:rPr>
              <w:t>Бабушкины</w:t>
            </w:r>
            <w:proofErr w:type="spellEnd"/>
            <w:r w:rsidRPr="0082328C">
              <w:rPr>
                <w:color w:val="333333"/>
                <w:sz w:val="28"/>
                <w:szCs w:val="28"/>
              </w:rPr>
              <w:t xml:space="preserve"> пирожки»</w:t>
            </w:r>
            <w:r>
              <w:rPr>
                <w:color w:val="333333"/>
                <w:sz w:val="28"/>
                <w:szCs w:val="28"/>
              </w:rPr>
              <w:t xml:space="preserve">, </w:t>
            </w:r>
            <w:r w:rsidRPr="0082328C">
              <w:rPr>
                <w:color w:val="333333"/>
                <w:sz w:val="28"/>
                <w:szCs w:val="28"/>
              </w:rPr>
              <w:t>«Ковёр из жёлтых листьев</w:t>
            </w:r>
            <w:r>
              <w:rPr>
                <w:color w:val="333333"/>
                <w:sz w:val="28"/>
                <w:szCs w:val="28"/>
              </w:rPr>
              <w:t>», «Волшебные пальчики», «Сшили Тане сарафан», «Лесенка», «Салют», «Зёрнышки для цыплят», «Платье в горошек», «Цветочек для мамы</w:t>
            </w:r>
            <w:r w:rsidRPr="0082328C">
              <w:rPr>
                <w:color w:val="333333"/>
                <w:sz w:val="28"/>
                <w:szCs w:val="28"/>
              </w:rPr>
              <w:t>»</w:t>
            </w:r>
          </w:p>
        </w:tc>
      </w:tr>
      <w:tr w:rsidR="00C64785" w:rsidTr="00AD0FC8">
        <w:tc>
          <w:tcPr>
            <w:tcW w:w="1242" w:type="pct"/>
          </w:tcPr>
          <w:p w:rsidR="00C64785" w:rsidRDefault="00C64785" w:rsidP="00C6478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«Социализация</w:t>
            </w:r>
            <w:r w:rsidRPr="0082328C">
              <w:rPr>
                <w:color w:val="333333"/>
                <w:sz w:val="28"/>
                <w:szCs w:val="28"/>
              </w:rPr>
              <w:t>»</w:t>
            </w:r>
          </w:p>
        </w:tc>
        <w:tc>
          <w:tcPr>
            <w:tcW w:w="1629" w:type="pct"/>
          </w:tcPr>
          <w:p w:rsidR="00C64785" w:rsidRDefault="00C64785" w:rsidP="00C64785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</w:t>
            </w:r>
            <w:r w:rsidRPr="0082328C">
              <w:rPr>
                <w:color w:val="333333"/>
                <w:sz w:val="28"/>
                <w:szCs w:val="28"/>
              </w:rPr>
              <w:t xml:space="preserve">богащать чувственный опыт детей в играх с дидактическим </w:t>
            </w:r>
            <w:r w:rsidRPr="0082328C">
              <w:rPr>
                <w:color w:val="333333"/>
                <w:sz w:val="28"/>
                <w:szCs w:val="28"/>
              </w:rPr>
              <w:lastRenderedPageBreak/>
              <w:t xml:space="preserve">материалом; </w:t>
            </w:r>
          </w:p>
          <w:p w:rsidR="00C64785" w:rsidRDefault="00C64785" w:rsidP="00C64785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</w:t>
            </w:r>
            <w:r w:rsidRPr="0082328C">
              <w:rPr>
                <w:color w:val="333333"/>
                <w:sz w:val="28"/>
                <w:szCs w:val="28"/>
              </w:rPr>
              <w:t>ормировать умения различать предметы по форме, цвету, величине;</w:t>
            </w:r>
          </w:p>
          <w:p w:rsidR="00C64785" w:rsidRDefault="00C64785" w:rsidP="00C64785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</w:t>
            </w:r>
            <w:r w:rsidRPr="0082328C">
              <w:rPr>
                <w:color w:val="333333"/>
                <w:sz w:val="28"/>
                <w:szCs w:val="28"/>
              </w:rPr>
              <w:t>азвивать память и внимание, речь детей;</w:t>
            </w:r>
          </w:p>
          <w:p w:rsidR="00C64785" w:rsidRDefault="00C64785" w:rsidP="00C64785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</w:t>
            </w:r>
            <w:r w:rsidRPr="0082328C">
              <w:rPr>
                <w:color w:val="333333"/>
                <w:sz w:val="28"/>
                <w:szCs w:val="28"/>
              </w:rPr>
              <w:t>пособствовать развитию у детей интереса к окружающему миру в процессе игр с игрушками, строительным материалом;</w:t>
            </w:r>
          </w:p>
          <w:p w:rsidR="00C64785" w:rsidRDefault="00C64785" w:rsidP="00C64785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</w:t>
            </w:r>
            <w:r w:rsidRPr="00C64785">
              <w:rPr>
                <w:color w:val="333333"/>
                <w:sz w:val="28"/>
                <w:szCs w:val="28"/>
              </w:rPr>
              <w:t xml:space="preserve">звивать </w:t>
            </w:r>
            <w:proofErr w:type="gramStart"/>
            <w:r w:rsidRPr="00C64785">
              <w:rPr>
                <w:color w:val="333333"/>
                <w:sz w:val="28"/>
                <w:szCs w:val="28"/>
              </w:rPr>
              <w:t>сенсомоторные</w:t>
            </w:r>
            <w:proofErr w:type="gramEnd"/>
            <w:r w:rsidRPr="00C64785">
              <w:rPr>
                <w:color w:val="333333"/>
                <w:sz w:val="28"/>
                <w:szCs w:val="28"/>
              </w:rPr>
              <w:t xml:space="preserve"> способностей детей</w:t>
            </w:r>
            <w:r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2129" w:type="pct"/>
          </w:tcPr>
          <w:p w:rsidR="00AD0FC8" w:rsidRPr="00AD0FC8" w:rsidRDefault="00AD0FC8" w:rsidP="00AD0FC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  <w:u w:val="single"/>
              </w:rPr>
            </w:pPr>
            <w:r w:rsidRPr="00AD0FC8">
              <w:rPr>
                <w:color w:val="333333"/>
                <w:sz w:val="28"/>
                <w:szCs w:val="28"/>
                <w:u w:val="single"/>
              </w:rPr>
              <w:lastRenderedPageBreak/>
              <w:t xml:space="preserve">1. Дидактические игры: </w:t>
            </w:r>
          </w:p>
          <w:p w:rsidR="00AD0FC8" w:rsidRPr="0082328C" w:rsidRDefault="00AD0FC8" w:rsidP="00AD0FC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proofErr w:type="gramStart"/>
            <w:r w:rsidRPr="0082328C">
              <w:rPr>
                <w:color w:val="333333"/>
                <w:sz w:val="28"/>
                <w:szCs w:val="28"/>
              </w:rPr>
              <w:t>«Собер</w:t>
            </w:r>
            <w:r>
              <w:rPr>
                <w:color w:val="333333"/>
                <w:sz w:val="28"/>
                <w:szCs w:val="28"/>
              </w:rPr>
              <w:t>и матрёшку», «Собери пирамидку</w:t>
            </w:r>
            <w:r w:rsidRPr="0082328C">
              <w:rPr>
                <w:color w:val="333333"/>
                <w:sz w:val="28"/>
                <w:szCs w:val="28"/>
              </w:rPr>
              <w:t>»,</w:t>
            </w:r>
            <w:r>
              <w:rPr>
                <w:color w:val="333333"/>
                <w:sz w:val="28"/>
                <w:szCs w:val="28"/>
              </w:rPr>
              <w:t xml:space="preserve"> «Цветные чашечки», «Теремок</w:t>
            </w:r>
            <w:r w:rsidRPr="0082328C">
              <w:rPr>
                <w:color w:val="333333"/>
                <w:sz w:val="28"/>
                <w:szCs w:val="28"/>
              </w:rPr>
              <w:t>»</w:t>
            </w:r>
            <w:r>
              <w:rPr>
                <w:color w:val="333333"/>
                <w:sz w:val="28"/>
                <w:szCs w:val="28"/>
              </w:rPr>
              <w:t xml:space="preserve">, </w:t>
            </w:r>
            <w:r>
              <w:rPr>
                <w:color w:val="333333"/>
                <w:sz w:val="28"/>
                <w:szCs w:val="28"/>
              </w:rPr>
              <w:lastRenderedPageBreak/>
              <w:t>«Геометрическое лото», «Подбери ключик и замочек», «Найди домик», «Цветные палочки», «Цветные прищепки», «Найди такой же предмет</w:t>
            </w:r>
            <w:r w:rsidRPr="0082328C">
              <w:rPr>
                <w:color w:val="333333"/>
                <w:sz w:val="28"/>
                <w:szCs w:val="28"/>
              </w:rPr>
              <w:t>», «Одевание фигур на палочки »</w:t>
            </w:r>
            <w:r>
              <w:rPr>
                <w:color w:val="333333"/>
                <w:sz w:val="28"/>
                <w:szCs w:val="28"/>
              </w:rPr>
              <w:t>.</w:t>
            </w:r>
            <w:proofErr w:type="gramEnd"/>
          </w:p>
          <w:p w:rsidR="00AD0FC8" w:rsidRPr="0082328C" w:rsidRDefault="00AD0FC8" w:rsidP="00AD0FC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 w:rsidRPr="0082328C">
              <w:rPr>
                <w:color w:val="333333"/>
                <w:sz w:val="28"/>
                <w:szCs w:val="28"/>
              </w:rPr>
              <w:t xml:space="preserve"> «Собер</w:t>
            </w:r>
            <w:r>
              <w:rPr>
                <w:color w:val="333333"/>
                <w:sz w:val="28"/>
                <w:szCs w:val="28"/>
              </w:rPr>
              <w:t>и картинку», «Чей малыш?», «Подбери одежду</w:t>
            </w:r>
            <w:r w:rsidRPr="0082328C">
              <w:rPr>
                <w:color w:val="333333"/>
                <w:sz w:val="28"/>
                <w:szCs w:val="28"/>
              </w:rPr>
              <w:t>»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:rsidR="00AD0FC8" w:rsidRPr="00AD0FC8" w:rsidRDefault="00AD0FC8" w:rsidP="00AD0FC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  <w:u w:val="single"/>
              </w:rPr>
            </w:pPr>
            <w:r w:rsidRPr="00AD0FC8">
              <w:rPr>
                <w:color w:val="333333"/>
                <w:sz w:val="28"/>
                <w:szCs w:val="28"/>
                <w:u w:val="single"/>
              </w:rPr>
              <w:t>2. Игры со шнуровкой</w:t>
            </w:r>
          </w:p>
          <w:p w:rsidR="00AD0FC8" w:rsidRPr="0082328C" w:rsidRDefault="00AD0FC8" w:rsidP="00AD0FC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«Бусы для мамы</w:t>
            </w:r>
            <w:r w:rsidRPr="0082328C">
              <w:rPr>
                <w:color w:val="333333"/>
                <w:sz w:val="28"/>
                <w:szCs w:val="28"/>
              </w:rPr>
              <w:t>», «Нанизывание предметов одинаков</w:t>
            </w:r>
            <w:r>
              <w:rPr>
                <w:color w:val="333333"/>
                <w:sz w:val="28"/>
                <w:szCs w:val="28"/>
              </w:rPr>
              <w:t>ых по форме, но разных по цвету</w:t>
            </w:r>
            <w:r w:rsidRPr="0082328C">
              <w:rPr>
                <w:color w:val="333333"/>
                <w:sz w:val="28"/>
                <w:szCs w:val="28"/>
              </w:rPr>
              <w:t>», «Нанизывание предметов разных по форме и цвету»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:rsidR="00AD0FC8" w:rsidRPr="00AD0FC8" w:rsidRDefault="00AD0FC8" w:rsidP="00AD0FC8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  <w:u w:val="single"/>
              </w:rPr>
            </w:pPr>
            <w:r w:rsidRPr="00AD0FC8">
              <w:rPr>
                <w:color w:val="333333"/>
                <w:sz w:val="28"/>
                <w:szCs w:val="28"/>
                <w:u w:val="single"/>
              </w:rPr>
              <w:t>Игры с мелкими и крупными предметами</w:t>
            </w:r>
          </w:p>
          <w:p w:rsidR="00AD0FC8" w:rsidRPr="0082328C" w:rsidRDefault="00AD0FC8" w:rsidP="00AD0FC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«Поможем Золушке», «Найди сокровища»,</w:t>
            </w:r>
            <w:r w:rsidR="00003CB3">
              <w:rPr>
                <w:color w:val="333333"/>
                <w:sz w:val="28"/>
                <w:szCs w:val="28"/>
              </w:rPr>
              <w:t xml:space="preserve"> </w:t>
            </w:r>
            <w:r w:rsidRPr="0082328C">
              <w:rPr>
                <w:color w:val="333333"/>
                <w:sz w:val="28"/>
                <w:szCs w:val="28"/>
              </w:rPr>
              <w:t>«Разложи пуг</w:t>
            </w:r>
            <w:r>
              <w:rPr>
                <w:color w:val="333333"/>
                <w:sz w:val="28"/>
                <w:szCs w:val="28"/>
              </w:rPr>
              <w:t>овицы»,</w:t>
            </w:r>
            <w:r w:rsidR="00003CB3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«Разложи макароны»,</w:t>
            </w:r>
            <w:r w:rsidR="000B7B59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«Чудесный мешочек</w:t>
            </w:r>
            <w:r w:rsidRPr="0082328C">
              <w:rPr>
                <w:color w:val="333333"/>
                <w:sz w:val="28"/>
                <w:szCs w:val="28"/>
              </w:rPr>
              <w:t>»</w:t>
            </w:r>
            <w:r>
              <w:rPr>
                <w:color w:val="333333"/>
                <w:sz w:val="28"/>
                <w:szCs w:val="28"/>
              </w:rPr>
              <w:t xml:space="preserve">. </w:t>
            </w:r>
          </w:p>
          <w:p w:rsidR="00AD0FC8" w:rsidRPr="0082328C" w:rsidRDefault="00AD0FC8" w:rsidP="00AD0FC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 w:rsidRPr="0082328C">
              <w:rPr>
                <w:color w:val="333333"/>
                <w:sz w:val="28"/>
                <w:szCs w:val="28"/>
              </w:rPr>
              <w:t xml:space="preserve">4. </w:t>
            </w:r>
            <w:r>
              <w:rPr>
                <w:color w:val="333333"/>
                <w:sz w:val="28"/>
                <w:szCs w:val="28"/>
                <w:u w:val="single"/>
              </w:rPr>
              <w:t>И</w:t>
            </w:r>
            <w:r w:rsidRPr="00AD0FC8">
              <w:rPr>
                <w:color w:val="333333"/>
                <w:sz w:val="28"/>
                <w:szCs w:val="28"/>
                <w:u w:val="single"/>
              </w:rPr>
              <w:t>гры с настольным и напольным строительным материалом</w:t>
            </w:r>
          </w:p>
          <w:p w:rsidR="00AD0FC8" w:rsidRPr="0082328C" w:rsidRDefault="00AD0FC8" w:rsidP="00AD0FC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 w:rsidRPr="0082328C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«Курочка и цыплята</w:t>
            </w:r>
            <w:r w:rsidRPr="0082328C">
              <w:rPr>
                <w:color w:val="333333"/>
                <w:sz w:val="28"/>
                <w:szCs w:val="28"/>
              </w:rPr>
              <w:t>», «</w:t>
            </w:r>
            <w:r>
              <w:rPr>
                <w:color w:val="333333"/>
                <w:sz w:val="28"/>
                <w:szCs w:val="28"/>
              </w:rPr>
              <w:t>Сделай цветочек», «Разноцветные дорожки</w:t>
            </w:r>
            <w:r w:rsidRPr="0082328C">
              <w:rPr>
                <w:color w:val="333333"/>
                <w:sz w:val="28"/>
                <w:szCs w:val="28"/>
              </w:rPr>
              <w:t>», «Построим дом</w:t>
            </w:r>
            <w:r>
              <w:rPr>
                <w:color w:val="333333"/>
                <w:sz w:val="28"/>
                <w:szCs w:val="28"/>
              </w:rPr>
              <w:t>», «Гараж для машины», «Теремок</w:t>
            </w:r>
            <w:r w:rsidRPr="0082328C">
              <w:rPr>
                <w:color w:val="333333"/>
                <w:sz w:val="28"/>
                <w:szCs w:val="28"/>
              </w:rPr>
              <w:t>»</w:t>
            </w:r>
          </w:p>
          <w:p w:rsidR="00AD0FC8" w:rsidRPr="00AD0FC8" w:rsidRDefault="00003CB3" w:rsidP="00AD0FC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  <w:u w:val="single"/>
              </w:rPr>
            </w:pPr>
            <w:r>
              <w:rPr>
                <w:color w:val="333333"/>
                <w:sz w:val="28"/>
                <w:szCs w:val="28"/>
                <w:u w:val="single"/>
              </w:rPr>
              <w:t>5. Сюжетно – роле</w:t>
            </w:r>
            <w:r w:rsidR="00AD0FC8" w:rsidRPr="00AD0FC8">
              <w:rPr>
                <w:color w:val="333333"/>
                <w:sz w:val="28"/>
                <w:szCs w:val="28"/>
                <w:u w:val="single"/>
              </w:rPr>
              <w:t>вые игры</w:t>
            </w:r>
          </w:p>
          <w:p w:rsidR="00AD0FC8" w:rsidRPr="0082328C" w:rsidRDefault="00AD0FC8" w:rsidP="00AD0FC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«Устроим кукле комнату</w:t>
            </w:r>
            <w:r w:rsidRPr="0082328C">
              <w:rPr>
                <w:color w:val="333333"/>
                <w:sz w:val="28"/>
                <w:szCs w:val="28"/>
              </w:rPr>
              <w:t>», «Напо</w:t>
            </w:r>
            <w:r>
              <w:rPr>
                <w:color w:val="333333"/>
                <w:sz w:val="28"/>
                <w:szCs w:val="28"/>
              </w:rPr>
              <w:t>им куклу чаем», «Зайка заболел</w:t>
            </w:r>
            <w:r w:rsidRPr="0082328C">
              <w:rPr>
                <w:color w:val="333333"/>
                <w:sz w:val="28"/>
                <w:szCs w:val="28"/>
              </w:rPr>
              <w:t>»,</w:t>
            </w:r>
            <w:r>
              <w:rPr>
                <w:color w:val="333333"/>
                <w:sz w:val="28"/>
                <w:szCs w:val="28"/>
              </w:rPr>
              <w:t xml:space="preserve"> «Оденем куклу на прогулку», «Цирк зверей », «Семья».</w:t>
            </w:r>
          </w:p>
          <w:p w:rsidR="00C64785" w:rsidRDefault="00C64785" w:rsidP="00EC03E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</w:p>
        </w:tc>
      </w:tr>
    </w:tbl>
    <w:p w:rsidR="00B440B5" w:rsidRDefault="00B440B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837575" w:rsidRPr="00B440B5" w:rsidRDefault="00837575" w:rsidP="00B440B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r w:rsidRPr="00B440B5">
        <w:rPr>
          <w:b/>
          <w:color w:val="333333"/>
          <w:sz w:val="28"/>
          <w:szCs w:val="28"/>
        </w:rPr>
        <w:lastRenderedPageBreak/>
        <w:t>Третий этап - итоговый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 xml:space="preserve">Проведение совместной образовательной деятельности </w:t>
      </w:r>
      <w:r w:rsidR="00AD0FC8">
        <w:rPr>
          <w:color w:val="333333"/>
          <w:sz w:val="28"/>
          <w:szCs w:val="28"/>
        </w:rPr>
        <w:t>во время проведения родительского клуба «Растём вместе»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Взаимодействие с родителями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1. Статьи: «Что такое мелкая моторика и почему так важно её развивать? »;</w:t>
      </w:r>
      <w:r w:rsidR="000B7B59">
        <w:rPr>
          <w:color w:val="333333"/>
          <w:sz w:val="28"/>
          <w:szCs w:val="28"/>
        </w:rPr>
        <w:t xml:space="preserve"> </w:t>
      </w:r>
      <w:r w:rsidRPr="0082328C">
        <w:rPr>
          <w:color w:val="333333"/>
          <w:sz w:val="28"/>
          <w:szCs w:val="28"/>
        </w:rPr>
        <w:t>«Что такое сенсорика и почему так важно её развивать? »; «Игры на развитие сенсомоторных способностей »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 xml:space="preserve">2. Консультация </w:t>
      </w:r>
      <w:r w:rsidR="000B7B59">
        <w:rPr>
          <w:color w:val="333333"/>
          <w:sz w:val="28"/>
          <w:szCs w:val="28"/>
        </w:rPr>
        <w:t>–</w:t>
      </w:r>
      <w:r w:rsidRPr="0082328C">
        <w:rPr>
          <w:color w:val="333333"/>
          <w:sz w:val="28"/>
          <w:szCs w:val="28"/>
        </w:rPr>
        <w:t xml:space="preserve"> практикум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«Значение сенсомоторных способностей в жизни ребёнка »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3. Создание вместе с род</w:t>
      </w:r>
      <w:bookmarkStart w:id="0" w:name="_GoBack"/>
      <w:bookmarkEnd w:id="0"/>
      <w:r w:rsidRPr="0082328C">
        <w:rPr>
          <w:color w:val="333333"/>
          <w:sz w:val="28"/>
          <w:szCs w:val="28"/>
        </w:rPr>
        <w:t>ителями игрового уголка на развитие сенсомоторных способностей детей «Учимся играя »</w:t>
      </w:r>
    </w:p>
    <w:p w:rsidR="00837575" w:rsidRPr="00AD0FC8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 w:rsidRPr="00AD0FC8">
        <w:rPr>
          <w:b/>
          <w:color w:val="333333"/>
          <w:sz w:val="28"/>
          <w:szCs w:val="28"/>
        </w:rPr>
        <w:t>Результативность проекта: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 xml:space="preserve">1. </w:t>
      </w:r>
      <w:r w:rsidR="00AD0FC8">
        <w:rPr>
          <w:color w:val="333333"/>
          <w:sz w:val="28"/>
          <w:szCs w:val="28"/>
        </w:rPr>
        <w:t>У</w:t>
      </w:r>
      <w:r w:rsidRPr="0082328C">
        <w:rPr>
          <w:color w:val="333333"/>
          <w:sz w:val="28"/>
          <w:szCs w:val="28"/>
        </w:rPr>
        <w:t xml:space="preserve"> детей повысился уровень развития сенсомоторных способностей;</w:t>
      </w:r>
    </w:p>
    <w:p w:rsidR="00837575" w:rsidRPr="0082328C" w:rsidRDefault="00AD0FC8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С</w:t>
      </w:r>
      <w:r w:rsidR="00837575" w:rsidRPr="0082328C">
        <w:rPr>
          <w:color w:val="333333"/>
          <w:sz w:val="28"/>
          <w:szCs w:val="28"/>
        </w:rPr>
        <w:t>формировались знания и представления о цвете, форме, величине предметов и положении их в пространстве;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 xml:space="preserve">3. </w:t>
      </w:r>
      <w:r w:rsidR="00AD0FC8">
        <w:rPr>
          <w:color w:val="333333"/>
          <w:sz w:val="28"/>
          <w:szCs w:val="28"/>
        </w:rPr>
        <w:t>Д</w:t>
      </w:r>
      <w:r w:rsidRPr="0082328C">
        <w:rPr>
          <w:color w:val="333333"/>
          <w:sz w:val="28"/>
          <w:szCs w:val="28"/>
        </w:rPr>
        <w:t>ети проявляют активность при выполнении движений кистью и пальцами рук, при проговаривании стишков, песенок, потешек;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>4.</w:t>
      </w:r>
      <w:r w:rsidR="00AD0FC8">
        <w:rPr>
          <w:color w:val="333333"/>
          <w:sz w:val="28"/>
          <w:szCs w:val="28"/>
        </w:rPr>
        <w:t xml:space="preserve"> У</w:t>
      </w:r>
      <w:r w:rsidRPr="0082328C">
        <w:rPr>
          <w:color w:val="333333"/>
          <w:sz w:val="28"/>
          <w:szCs w:val="28"/>
        </w:rPr>
        <w:t xml:space="preserve"> детей повысился интерес к играм на развитие сенсомоторных способностей;</w:t>
      </w:r>
    </w:p>
    <w:p w:rsidR="00AD0FC8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 xml:space="preserve">5. </w:t>
      </w:r>
      <w:r w:rsidR="00AD0FC8">
        <w:rPr>
          <w:color w:val="333333"/>
          <w:sz w:val="28"/>
          <w:szCs w:val="28"/>
        </w:rPr>
        <w:t>Р</w:t>
      </w:r>
      <w:r w:rsidRPr="0082328C">
        <w:rPr>
          <w:color w:val="333333"/>
          <w:sz w:val="28"/>
          <w:szCs w:val="28"/>
        </w:rPr>
        <w:t>одители стали более серьёзно относиться к развитию сенсомоторных способностей у детей;</w:t>
      </w:r>
      <w:r w:rsidR="00EC03EA">
        <w:rPr>
          <w:color w:val="333333"/>
          <w:sz w:val="28"/>
          <w:szCs w:val="28"/>
        </w:rPr>
        <w:t xml:space="preserve"> </w:t>
      </w:r>
    </w:p>
    <w:p w:rsidR="00837575" w:rsidRPr="0082328C" w:rsidRDefault="00837575" w:rsidP="00EC03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2328C">
        <w:rPr>
          <w:color w:val="333333"/>
          <w:sz w:val="28"/>
          <w:szCs w:val="28"/>
        </w:rPr>
        <w:t xml:space="preserve">6. </w:t>
      </w:r>
      <w:r w:rsidR="00AD0FC8">
        <w:rPr>
          <w:color w:val="333333"/>
          <w:sz w:val="28"/>
          <w:szCs w:val="28"/>
        </w:rPr>
        <w:t xml:space="preserve"> В </w:t>
      </w:r>
      <w:r w:rsidRPr="0082328C">
        <w:rPr>
          <w:color w:val="333333"/>
          <w:sz w:val="28"/>
          <w:szCs w:val="28"/>
        </w:rPr>
        <w:t>группе создан благоприятный микроклимат</w:t>
      </w:r>
      <w:r w:rsidR="00AD0FC8">
        <w:rPr>
          <w:color w:val="333333"/>
          <w:sz w:val="28"/>
          <w:szCs w:val="28"/>
        </w:rPr>
        <w:t>;</w:t>
      </w:r>
    </w:p>
    <w:sectPr w:rsidR="00837575" w:rsidRPr="00823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823E7"/>
    <w:multiLevelType w:val="hybridMultilevel"/>
    <w:tmpl w:val="834677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945E84"/>
    <w:multiLevelType w:val="hybridMultilevel"/>
    <w:tmpl w:val="7E32D2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81283A"/>
    <w:multiLevelType w:val="hybridMultilevel"/>
    <w:tmpl w:val="270A0B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343697"/>
    <w:multiLevelType w:val="hybridMultilevel"/>
    <w:tmpl w:val="DC761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75"/>
    <w:rsid w:val="00003CB3"/>
    <w:rsid w:val="00006754"/>
    <w:rsid w:val="000B7B59"/>
    <w:rsid w:val="002244E6"/>
    <w:rsid w:val="003D6C5B"/>
    <w:rsid w:val="0082328C"/>
    <w:rsid w:val="00837575"/>
    <w:rsid w:val="00AD0FC8"/>
    <w:rsid w:val="00B440B5"/>
    <w:rsid w:val="00C64785"/>
    <w:rsid w:val="00EC03EA"/>
    <w:rsid w:val="00F2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44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44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149F-429A-4D17-B522-6AB3D8A9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8</cp:revision>
  <dcterms:created xsi:type="dcterms:W3CDTF">2016-07-11T12:31:00Z</dcterms:created>
  <dcterms:modified xsi:type="dcterms:W3CDTF">2016-07-21T15:54:00Z</dcterms:modified>
</cp:coreProperties>
</file>