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D4" w:rsidRPr="007B6BD4" w:rsidRDefault="007B6BD4" w:rsidP="007B6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BD4">
        <w:rPr>
          <w:rFonts w:ascii="Times New Roman" w:hAnsi="Times New Roman" w:cs="Times New Roman"/>
          <w:b/>
          <w:sz w:val="28"/>
          <w:szCs w:val="28"/>
        </w:rPr>
        <w:t>Развитие интонационной выразительности речи посредством игровых упражнений</w:t>
      </w:r>
    </w:p>
    <w:p w:rsidR="007B6BD4" w:rsidRPr="007B6BD4" w:rsidRDefault="007B6BD4" w:rsidP="007B6B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Развитие интонационной выразительности речи относится к числу важнейших задач логопедической работы с дошкольниками, имеющими общее недоразвитие речи. В норме интонационной выразительностью речи дети овладевают преимущественно к пятилетнему возрасту. Как правило, это происходит естественным путем в процессе общения с взрослыми.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 xml:space="preserve">Общее недоразвитие речи представляет собой специфическое проявление речевого нарушения, при котором нарушено или отстает от нормы формирование основных компонентов речевой системы: лексики, грамматики, фонетики. Все это приводит к значительным трудностям в овладении детьми навыками связной, грамотной, выразительной и эмоциональной речью. </w:t>
      </w:r>
    </w:p>
    <w:p w:rsidR="007B6BD4" w:rsidRPr="007B6BD4" w:rsidRDefault="007B6BD4" w:rsidP="007B6B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 xml:space="preserve">Недостаточная интонационная выразительность у детей старшего дошкольного возраста с ОНР, может влиять на качество передаваемой информации, тем самым, создавая трудности во взаимопонимании, и ограничивая коммуникативные возможности детей. </w:t>
      </w:r>
    </w:p>
    <w:p w:rsidR="007B6BD4" w:rsidRPr="007B6BD4" w:rsidRDefault="007B6BD4" w:rsidP="007B6B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С целью развития интонационной выразительности речи дошкольников с ОНР была проведена коррекционно-логопедическая работа. Она проводилась последовательно и систематично, учитывая динамику возрастания интонационных навыков детей.</w:t>
      </w:r>
    </w:p>
    <w:p w:rsidR="007B6BD4" w:rsidRPr="007B6BD4" w:rsidRDefault="007B6BD4" w:rsidP="007B6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  <w:u w:val="single"/>
        </w:rPr>
        <w:t>Коррекционно-логопедическая работа решала следующие задачи</w:t>
      </w:r>
      <w:r w:rsidRPr="007B6BD4">
        <w:rPr>
          <w:rFonts w:ascii="Times New Roman" w:hAnsi="Times New Roman" w:cs="Times New Roman"/>
          <w:sz w:val="28"/>
          <w:szCs w:val="28"/>
        </w:rPr>
        <w:t>: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1. Развитие интонационных средств выразительности речи: темпа, ритма, тембра, логического ударения, высоты, силы голоса и мимики у детей;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2. Формирование культуры собственной устной речи у детей.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Так же необходимо развивать речевое дыхание – его длительность и интенсивность, для формирования ритмико-мелодической стороны речи.</w:t>
      </w:r>
    </w:p>
    <w:p w:rsid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Эти задачи помогает решить такая форма работы, как игровые упражнения. Игра способствует поддержанию интереса детей к занятиям, повышает эмоциональный фон и полож</w:t>
      </w:r>
      <w:r>
        <w:rPr>
          <w:rFonts w:ascii="Times New Roman" w:hAnsi="Times New Roman" w:cs="Times New Roman"/>
          <w:sz w:val="28"/>
          <w:szCs w:val="28"/>
        </w:rPr>
        <w:t xml:space="preserve">ительную мотивацию. 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 xml:space="preserve">Коррекционная работа проводилась поэтапно. На первом этапе развивалось умение воспринимать, а на втором этапе – воспроизводить разнообразие интонационных средств выразительности речи. </w:t>
      </w:r>
    </w:p>
    <w:p w:rsidR="007B6BD4" w:rsidRDefault="007B6BD4" w:rsidP="007B6B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 xml:space="preserve">Перед началом работы была проведена диагностика выразительных средств речи дошкольников с ОНР по методике Лазаренко О.И., в ходе которой определялось: </w:t>
      </w:r>
    </w:p>
    <w:p w:rsidR="007B6BD4" w:rsidRPr="007B6BD4" w:rsidRDefault="007B6BD4" w:rsidP="007B6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lastRenderedPageBreak/>
        <w:t xml:space="preserve">– умение детей изменять темп речи, произнося слова сначала в медленном, затем в среднем (нормальном) и в быстром темпе; </w:t>
      </w:r>
    </w:p>
    <w:p w:rsidR="007B6BD4" w:rsidRPr="007B6BD4" w:rsidRDefault="007B6BD4" w:rsidP="007B6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 xml:space="preserve">– умение узнавать ритмический рисунок фразы, двух стихотворных текстов, контрастных по рисунку, с помощью слогов (та-та-та) или отстукивания; </w:t>
      </w:r>
    </w:p>
    <w:p w:rsidR="007B6BD4" w:rsidRPr="007B6BD4" w:rsidRDefault="007B6BD4" w:rsidP="007B6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 xml:space="preserve">– возможность изменять высоту голоса при пересказе сказок, изображая голосом, как говорит каждый герой; </w:t>
      </w:r>
    </w:p>
    <w:p w:rsidR="007B6BD4" w:rsidRPr="007B6BD4" w:rsidRDefault="007B6BD4" w:rsidP="007B6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– умение изменять силу голоса, произвольно переключать его;</w:t>
      </w:r>
    </w:p>
    <w:p w:rsidR="007B6BD4" w:rsidRPr="007B6BD4" w:rsidRDefault="007B6BD4" w:rsidP="007B6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– возможность выделять ударный слог в слове;</w:t>
      </w:r>
    </w:p>
    <w:p w:rsidR="007B6BD4" w:rsidRPr="007B6BD4" w:rsidRDefault="007B6BD4" w:rsidP="007B6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– способность произнести фразу с различной интонационной окраской (грустно, весело, торжественно, испуганно, ласково);</w:t>
      </w:r>
    </w:p>
    <w:p w:rsidR="007B6BD4" w:rsidRPr="007B6BD4" w:rsidRDefault="007B6BD4" w:rsidP="007B6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– умение делать логическое ударение во фразе.</w:t>
      </w:r>
    </w:p>
    <w:p w:rsidR="007B6BD4" w:rsidRPr="007B6BD4" w:rsidRDefault="007B6BD4" w:rsidP="007B6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BD4" w:rsidRPr="007B6BD4" w:rsidRDefault="007B6BD4" w:rsidP="007B6B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Результаты диагностики показали, что дети испытывают трудности в умении говорить шепотом; переключаться на ту или иную высоту голоса (выше, ниже, громче, тише); выделять голосом нужное слово; повышать или понижать тон голоса на одном из слов в предложении; передавать голосом эмоциональную окраску текста, исходя из содержания.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На основании полученных результатов были подобраны игровые упражнения для последовательного развития элементов интонации.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 xml:space="preserve">Работа проводились как на фронтальных, так и на индивидуальных занятиях. Каждое занятие начиналось с дыхательных упражнений направленных на коррекцию ротового и носового дыхания при активном участии диафрагмы, с целью научить детей управлять своим вдохом и выдохом. </w:t>
      </w:r>
      <w:proofErr w:type="gramStart"/>
      <w:r w:rsidRPr="007B6BD4">
        <w:rPr>
          <w:rFonts w:ascii="Times New Roman" w:hAnsi="Times New Roman" w:cs="Times New Roman"/>
          <w:sz w:val="28"/>
          <w:szCs w:val="28"/>
        </w:rPr>
        <w:t>Это беззвучные дыхательные упражнения в положении «лежа», затем «сидя», «стоя», постепенно переходящие в фонационные (произнесение звуков на выдохе).</w:t>
      </w:r>
      <w:proofErr w:type="gramEnd"/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Интонация организует устную речь, с ее помощью предложениям придается значение вопроса, побуждения, просьбы, сообщения. Интонация позволяет передать эмоционально смысловые оттенки текста, выражая настроение (грусть, тревогу, радость…) Овладение интонационными средствами языка связано с общим развитием ребенка.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 xml:space="preserve">В игровых упражнениях, направленных на развитие умения воспринимать разнообразие интонаций человеческой речи использовались фразы, стихотворные строчки, предложения, произносимые в повествовательной, вопросительной и восклицательной интонации, и графическое изображение данных предложений. 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С целью развития навыков интонационного оформления фраз, умения дифференцировать различные интонационные структуры в экспрессивной речи, использовались игровые упражнения на воспроизведение фраз. Такие упражнения проводились последовательно с постепенным усложнением. Сначала фразы воспроизводились отраженно, в соответствии с интонациями логопеда. Затем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BD4">
        <w:rPr>
          <w:rFonts w:ascii="Times New Roman" w:hAnsi="Times New Roman" w:cs="Times New Roman"/>
          <w:sz w:val="28"/>
          <w:szCs w:val="28"/>
        </w:rPr>
        <w:lastRenderedPageBreak/>
        <w:t>противоположными типами интонации, а так же самостоятельное воспроизведение мелодики предложений, стихотворных текстов, без демонстрации образца интонации.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Параллельно с работой над интонацией проводилась работа над логическим ударением. Для развития способности детей выделять голосом главное по смыслу слово во фразе, т.е. продуцировать логическое ударение, использовались следующие игровые упражнения: – для воспроизведения фразы с логическим ударением по образцу: «Повтори предложение и выдели «главное» слово»; – для сравнения двух предложений, отличающихся только логическим ударением: «Как звучат предложения, одинаково или по-разному?»; – для воспроизведения логического ударения при ответах на вопросы по сюжетным картинкам: «Узнай и покажи»; – для развития умения перемещать логическое ударение в предложении: «Что изменилось?»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6BD4">
        <w:rPr>
          <w:rFonts w:ascii="Times New Roman" w:hAnsi="Times New Roman" w:cs="Times New Roman"/>
          <w:sz w:val="28"/>
          <w:szCs w:val="28"/>
        </w:rPr>
        <w:t>Игровые упражнения на восприятие и воспроизведение модуляций голоса по высоте, были направлены на развитие умения определять и интонировать постепенное движение мелодии снизу вверх, сверху вниз. Для этого использовались изолированные звуки, звукоподражания, предметные картинки с изображением животных и их детенышей, а так же графические изображения и движение руки (вверх – повышение высоты, вниз – понижение высоты). Развивая возможности детей использовать разную высоту голоса при чтении стихов, сказок, использовала короткие диалоги, в которых дети изображали голосом, как говорит каждый герой: медведь – низко, Машенька – высоко и т.д.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 xml:space="preserve">Дети дошкольного возраста чаще говорят и читают стихи тихо, ниже средней силы своего голоса. Для развития умения управлять силой голоса (изменять громкость) – давать его тихо, средне, громко, умело делать переходы от громкого звучания к </w:t>
      </w:r>
      <w:proofErr w:type="gramStart"/>
      <w:r w:rsidRPr="007B6BD4">
        <w:rPr>
          <w:rFonts w:ascii="Times New Roman" w:hAnsi="Times New Roman" w:cs="Times New Roman"/>
          <w:sz w:val="28"/>
          <w:szCs w:val="28"/>
        </w:rPr>
        <w:t>тихому</w:t>
      </w:r>
      <w:proofErr w:type="gramEnd"/>
      <w:r w:rsidRPr="007B6BD4">
        <w:rPr>
          <w:rFonts w:ascii="Times New Roman" w:hAnsi="Times New Roman" w:cs="Times New Roman"/>
          <w:sz w:val="28"/>
          <w:szCs w:val="28"/>
        </w:rPr>
        <w:t xml:space="preserve"> и, наоборот, активно использовались игровые упражнения с гласными: «Покажи, как гудит пароход, самолет (машина и др.), если они далеко, и как гудят, если они близко?». Использовала звуки, звукоподражания, предметные и сюжетные картинки, на которых изображены транспортные средства, животные, птицы, насекомые, расположенные близко и далеко: «Покажи карточку: далеко или близко машина (собака и др.)».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Развивая умение детей изменять силу голоса в связной речи, предлагала прочесть стихотворение, изменяя голос по контексту: шепотом, тихо, обычным голосом или громко. Ребенок рассказывал стихотворение и объяснял, почему он сделал такой выбор.</w:t>
      </w:r>
    </w:p>
    <w:p w:rsidR="007B6BD4" w:rsidRPr="007B6BD4" w:rsidRDefault="007B6BD4" w:rsidP="007B6B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В работу по развитию восприятия тембра голоса, умения определять характер звучания тона голоса на слух, включались игровые упражнения с использованием картинок – символов, масок, изображающих чувства, эмоции людей, животных; слов-междометий; картинок с изображением людей разного возраста, и записи их голосов. Так же это способствовало эмоциональному развитию детей.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6BD4">
        <w:rPr>
          <w:rFonts w:ascii="Times New Roman" w:hAnsi="Times New Roman" w:cs="Times New Roman"/>
          <w:sz w:val="28"/>
          <w:szCs w:val="28"/>
        </w:rPr>
        <w:lastRenderedPageBreak/>
        <w:t>В игровых упражнениях для развития умения детей владеть своими голосовыми возможностями, умения изменять окраску голоса в соответствии с предъявленными требованиями и ситуацией, а так же для развития способности передать голосом эмоциональные переживания и чувства, использовались серии сюжетных картинок с изображением разного настроения у действующих лиц, инсценировки сказок («Колобок», «Теремок», и др.), короткие диалоги.</w:t>
      </w:r>
      <w:proofErr w:type="gramEnd"/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 xml:space="preserve">В работе по развитию темпа и ритма использовались </w:t>
      </w:r>
      <w:proofErr w:type="spellStart"/>
      <w:r w:rsidRPr="007B6BD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7B6BD4">
        <w:rPr>
          <w:rFonts w:ascii="Times New Roman" w:hAnsi="Times New Roman" w:cs="Times New Roman"/>
          <w:sz w:val="28"/>
          <w:szCs w:val="28"/>
        </w:rPr>
        <w:t xml:space="preserve"> упражнения без музыкального сопровождения. Они позволяют соотносить движения рук, ног, туловища с ритмом речи. Для упражнения детей в умении определять количество изолированных ударов использовались карточки с записанными на них соответствующими ритмическими структурами (значками). Так же дети учились самостоятельно записывать серии предложенных ударов условными значками. В работу над темпом включались не только упражнения на скорость произнесения речи: «Скажи медленно, быстро», но и на развитие умения удерживать заданный темп в движениях рук, ног в течени</w:t>
      </w:r>
      <w:proofErr w:type="gramStart"/>
      <w:r w:rsidRPr="007B6B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6BD4">
        <w:rPr>
          <w:rFonts w:ascii="Times New Roman" w:hAnsi="Times New Roman" w:cs="Times New Roman"/>
          <w:sz w:val="28"/>
          <w:szCs w:val="28"/>
        </w:rPr>
        <w:t xml:space="preserve"> определенного отрезка времени, а так же изменение темпа. 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>Для развития умения воспроизводить разнообразие интонационных средств выразительности в экспрессивной речи, использовались театральные этюды, игры – драматизации, инсценировки коротких стихов, шуточных диалогов.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 xml:space="preserve">Итоговая диагностика проводилась по той же методике. Обследование показало, что игровые упражнения помогли детям усвоить разнообразие </w:t>
      </w:r>
    </w:p>
    <w:p w:rsidR="007B6BD4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r w:rsidRPr="007B6BD4">
        <w:rPr>
          <w:rFonts w:ascii="Times New Roman" w:hAnsi="Times New Roman" w:cs="Times New Roman"/>
          <w:sz w:val="28"/>
          <w:szCs w:val="28"/>
        </w:rPr>
        <w:t xml:space="preserve">интонационных средств выразительности речи. Дети научились изменять высоту и силу голоса, выделять ударный слог в слове, главное слово во фразе, передавать эмоциональную окраску голоса, как в драматизациях сказок и стихов, так и в собственной речи. Они легче вступают в диалог, отвечают на вопросы и сами задают их, научились слушать собеседника, завершать разговор. </w:t>
      </w:r>
    </w:p>
    <w:p w:rsidR="000C1E2D" w:rsidRPr="007B6BD4" w:rsidRDefault="007B6BD4" w:rsidP="007B6B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6BD4">
        <w:rPr>
          <w:rFonts w:ascii="Times New Roman" w:hAnsi="Times New Roman" w:cs="Times New Roman"/>
          <w:sz w:val="28"/>
          <w:szCs w:val="28"/>
        </w:rPr>
        <w:t>Проведенная работа показала, что игровые упражнения на развитие интонационной выразительности речи способствуют устранению недостатков темпо-ритмической и мелодико-интонационной организации речевого высказывания, и формируют навыки речевой коммуникации у детей старшего дошкольного возраста с ОНР.</w:t>
      </w:r>
    </w:p>
    <w:sectPr w:rsidR="000C1E2D" w:rsidRPr="007B6BD4" w:rsidSect="007B6B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8D"/>
    <w:rsid w:val="000C1E2D"/>
    <w:rsid w:val="0029498D"/>
    <w:rsid w:val="007B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1410</Words>
  <Characters>8042</Characters>
  <Application>Microsoft Office Word</Application>
  <DocSecurity>0</DocSecurity>
  <Lines>67</Lines>
  <Paragraphs>18</Paragraphs>
  <ScaleCrop>false</ScaleCrop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2016-11-23T06:03:00Z</dcterms:created>
  <dcterms:modified xsi:type="dcterms:W3CDTF">2016-11-23T06:05:00Z</dcterms:modified>
</cp:coreProperties>
</file>