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7" w:rsidRPr="00866BF9" w:rsidRDefault="00CF1CE7" w:rsidP="00CF1CE7">
      <w:pPr>
        <w:pStyle w:val="a3"/>
        <w:ind w:firstLine="708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866BF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Использование корректурных проб в системе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профилактики </w:t>
      </w:r>
      <w:proofErr w:type="spellStart"/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дисграфии</w:t>
      </w:r>
      <w:proofErr w:type="spellEnd"/>
      <w:r w:rsidRPr="00866BF9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</w:p>
    <w:p w:rsidR="00FF01A1" w:rsidRPr="00F96C23" w:rsidRDefault="00FF01A1" w:rsidP="00FF01A1">
      <w:pPr>
        <w:pStyle w:val="a3"/>
        <w:ind w:firstLine="708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AB1B5F" w:rsidRPr="00F96C23" w:rsidRDefault="00AB1B5F" w:rsidP="00162C3D">
      <w:pPr>
        <w:pStyle w:val="a3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6C23">
        <w:rPr>
          <w:rFonts w:ascii="Times New Roman" w:hAnsi="Times New Roman"/>
          <w:color w:val="0D0D0D" w:themeColor="text1" w:themeTint="F2"/>
          <w:sz w:val="24"/>
          <w:szCs w:val="24"/>
        </w:rPr>
        <w:t>Письмо нельзя отнести либо только к речи, либо к процессам зрительного восприятия и</w:t>
      </w:r>
      <w:r w:rsidR="008D3101" w:rsidRPr="00F96C23">
        <w:rPr>
          <w:rFonts w:ascii="Times New Roman" w:hAnsi="Times New Roman"/>
          <w:color w:val="0D0D0D" w:themeColor="text1" w:themeTint="F2"/>
          <w:sz w:val="24"/>
          <w:szCs w:val="24"/>
        </w:rPr>
        <w:t>ли</w:t>
      </w:r>
      <w:r w:rsidRPr="00F96C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моторики. Письмо является сложным психическим процессом, включающим в свою структуру как вербальные, так и невербальные формы психической деятельности — внимание (зрительное и слуховое),  пространственное восприятие, тонкую моторику руки, предметные действия и др.</w:t>
      </w:r>
    </w:p>
    <w:p w:rsidR="008D3101" w:rsidRPr="00F96C23" w:rsidRDefault="00AB1B5F" w:rsidP="008D3101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>На основе данного факта с</w:t>
      </w:r>
      <w:r w:rsidR="00FF01A1" w:rsidRPr="00F96C23">
        <w:rPr>
          <w:color w:val="0D0D0D" w:themeColor="text1" w:themeTint="F2"/>
          <w:sz w:val="24"/>
          <w:szCs w:val="24"/>
        </w:rPr>
        <w:t>оздавались различные методики для обучения</w:t>
      </w:r>
      <w:r w:rsidRPr="00F96C23">
        <w:rPr>
          <w:color w:val="0D0D0D" w:themeColor="text1" w:themeTint="F2"/>
          <w:sz w:val="24"/>
          <w:szCs w:val="24"/>
        </w:rPr>
        <w:t xml:space="preserve"> детей грамоте, </w:t>
      </w:r>
      <w:r w:rsidR="00FF01A1" w:rsidRPr="00F96C23">
        <w:rPr>
          <w:color w:val="0D0D0D" w:themeColor="text1" w:themeTint="F2"/>
          <w:sz w:val="24"/>
          <w:szCs w:val="24"/>
        </w:rPr>
        <w:t>а так же для профилактики</w:t>
      </w:r>
      <w:r w:rsidRPr="00F96C23">
        <w:rPr>
          <w:color w:val="0D0D0D" w:themeColor="text1" w:themeTint="F2"/>
          <w:sz w:val="24"/>
          <w:szCs w:val="24"/>
        </w:rPr>
        <w:t xml:space="preserve"> нарушений письменной речи или </w:t>
      </w:r>
      <w:r w:rsidR="00FF01A1" w:rsidRPr="00F96C23">
        <w:rPr>
          <w:color w:val="0D0D0D" w:themeColor="text1" w:themeTint="F2"/>
          <w:sz w:val="24"/>
          <w:szCs w:val="24"/>
        </w:rPr>
        <w:t xml:space="preserve">для </w:t>
      </w:r>
      <w:r w:rsidRPr="00F96C23">
        <w:rPr>
          <w:color w:val="0D0D0D" w:themeColor="text1" w:themeTint="F2"/>
          <w:sz w:val="24"/>
          <w:szCs w:val="24"/>
        </w:rPr>
        <w:t>ее коррекции.</w:t>
      </w:r>
      <w:r w:rsidR="00B83280" w:rsidRPr="00F96C23">
        <w:rPr>
          <w:color w:val="0D0D0D" w:themeColor="text1" w:themeTint="F2"/>
          <w:sz w:val="24"/>
          <w:szCs w:val="24"/>
        </w:rPr>
        <w:t xml:space="preserve">  Метод корректурных проб изначальн</w:t>
      </w:r>
      <w:r w:rsidR="00CC6F06" w:rsidRPr="00F96C23">
        <w:rPr>
          <w:color w:val="0D0D0D" w:themeColor="text1" w:themeTint="F2"/>
          <w:sz w:val="24"/>
          <w:szCs w:val="24"/>
        </w:rPr>
        <w:t xml:space="preserve">о, не входил  в этот состав. </w:t>
      </w:r>
      <w:r w:rsidR="00131B49" w:rsidRPr="00F96C23">
        <w:rPr>
          <w:color w:val="0D0D0D" w:themeColor="text1" w:themeTint="F2"/>
          <w:sz w:val="24"/>
          <w:szCs w:val="24"/>
        </w:rPr>
        <w:t xml:space="preserve">Стандартный набор данного теста включал в себя беспорядочный набор букв или знаков, среди которых необходимо вычленить один или несколько заданных. </w:t>
      </w:r>
      <w:r w:rsidR="008D3101" w:rsidRPr="00F96C23">
        <w:rPr>
          <w:color w:val="0D0D0D" w:themeColor="text1" w:themeTint="F2"/>
          <w:sz w:val="24"/>
          <w:szCs w:val="24"/>
        </w:rPr>
        <w:t xml:space="preserve">Время, данное для  исполнения данного задания, не ограничивается. </w:t>
      </w:r>
      <w:r w:rsidR="00510559" w:rsidRPr="00F96C23">
        <w:rPr>
          <w:color w:val="0D0D0D" w:themeColor="text1" w:themeTint="F2"/>
          <w:sz w:val="24"/>
          <w:szCs w:val="24"/>
        </w:rPr>
        <w:t>Эффективность выполнения оценивается путем вычисления.</w:t>
      </w:r>
      <w:r w:rsidR="008D3101" w:rsidRPr="00F96C23">
        <w:rPr>
          <w:color w:val="0D0D0D" w:themeColor="text1" w:themeTint="F2"/>
          <w:sz w:val="24"/>
          <w:szCs w:val="24"/>
        </w:rPr>
        <w:t xml:space="preserve"> </w:t>
      </w:r>
      <w:r w:rsidR="000A4ED0" w:rsidRPr="00F96C23">
        <w:rPr>
          <w:color w:val="0D0D0D" w:themeColor="text1" w:themeTint="F2"/>
          <w:sz w:val="24"/>
          <w:szCs w:val="24"/>
        </w:rPr>
        <w:t>Но известно, что э</w:t>
      </w:r>
      <w:r w:rsidR="00131B49" w:rsidRPr="00F96C23">
        <w:rPr>
          <w:color w:val="0D0D0D" w:themeColor="text1" w:themeTint="F2"/>
          <w:sz w:val="24"/>
          <w:szCs w:val="24"/>
        </w:rPr>
        <w:t xml:space="preserve">ти тесты выполняются детьми с большим интересом и азартом в независимости от возраста, особенно если используется соревновательный момент. </w:t>
      </w:r>
      <w:r w:rsidR="000A4ED0" w:rsidRPr="00F96C23">
        <w:rPr>
          <w:color w:val="0D0D0D" w:themeColor="text1" w:themeTint="F2"/>
          <w:sz w:val="24"/>
          <w:szCs w:val="24"/>
        </w:rPr>
        <w:t>Так что данный материал стал еще и хорошей тренировкой</w:t>
      </w:r>
      <w:r w:rsidR="003C64F1" w:rsidRPr="00F96C23">
        <w:rPr>
          <w:color w:val="0D0D0D" w:themeColor="text1" w:themeTint="F2"/>
          <w:sz w:val="24"/>
          <w:szCs w:val="24"/>
        </w:rPr>
        <w:t xml:space="preserve"> внимания и памяти, а </w:t>
      </w:r>
      <w:r w:rsidR="000A4ED0" w:rsidRPr="00F96C23">
        <w:rPr>
          <w:color w:val="0D0D0D" w:themeColor="text1" w:themeTint="F2"/>
          <w:sz w:val="24"/>
          <w:szCs w:val="24"/>
        </w:rPr>
        <w:t>также</w:t>
      </w:r>
      <w:r w:rsidR="003C64F1" w:rsidRPr="00F96C23">
        <w:rPr>
          <w:color w:val="0D0D0D" w:themeColor="text1" w:themeTint="F2"/>
          <w:sz w:val="24"/>
          <w:szCs w:val="24"/>
        </w:rPr>
        <w:t xml:space="preserve"> усидчивости и познавательной деятельности, что очень важно в процессах обучения грамоте, чтению и письму.</w:t>
      </w:r>
    </w:p>
    <w:p w:rsidR="008D3101" w:rsidRPr="00F96C23" w:rsidRDefault="008D3101" w:rsidP="00D64212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 xml:space="preserve">Учитывая это, немного изменив метод, таким образом, чтобы его использование стало доступным не только для школьников, но и для детей дошкольного возраста, можно </w:t>
      </w:r>
      <w:r w:rsidR="003C64F1" w:rsidRPr="00F96C23">
        <w:rPr>
          <w:color w:val="0D0D0D" w:themeColor="text1" w:themeTint="F2"/>
          <w:sz w:val="24"/>
          <w:szCs w:val="24"/>
        </w:rPr>
        <w:t>использов</w:t>
      </w:r>
      <w:r w:rsidRPr="00F96C23">
        <w:rPr>
          <w:color w:val="0D0D0D" w:themeColor="text1" w:themeTint="F2"/>
          <w:sz w:val="24"/>
          <w:szCs w:val="24"/>
        </w:rPr>
        <w:t>ать его в системе работы по обучению детей грамоте</w:t>
      </w:r>
      <w:r w:rsidR="003C64F1" w:rsidRPr="00F96C23">
        <w:rPr>
          <w:color w:val="0D0D0D" w:themeColor="text1" w:themeTint="F2"/>
          <w:sz w:val="24"/>
          <w:szCs w:val="24"/>
        </w:rPr>
        <w:t>.</w:t>
      </w:r>
      <w:r w:rsidR="00CF15F0" w:rsidRPr="00F96C23">
        <w:rPr>
          <w:color w:val="0D0D0D" w:themeColor="text1" w:themeTint="F2"/>
          <w:sz w:val="24"/>
          <w:szCs w:val="24"/>
        </w:rPr>
        <w:t xml:space="preserve"> </w:t>
      </w:r>
    </w:p>
    <w:p w:rsidR="008D3101" w:rsidRPr="00F96C23" w:rsidRDefault="008D3101" w:rsidP="00D64212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 xml:space="preserve">Принцип работы остается прежним: выделить заданную букву (или буквы) из ряда других. Меняется </w:t>
      </w:r>
      <w:r w:rsidR="00510559" w:rsidRPr="00F96C23">
        <w:rPr>
          <w:color w:val="0D0D0D" w:themeColor="text1" w:themeTint="F2"/>
          <w:sz w:val="24"/>
          <w:szCs w:val="24"/>
        </w:rPr>
        <w:t>материал в пробах (</w:t>
      </w:r>
      <w:r w:rsidRPr="00F96C23">
        <w:rPr>
          <w:color w:val="0D0D0D" w:themeColor="text1" w:themeTint="F2"/>
          <w:sz w:val="24"/>
          <w:szCs w:val="24"/>
        </w:rPr>
        <w:t>выделение буквы может происходить как среди др</w:t>
      </w:r>
      <w:r w:rsidR="00CC6F06" w:rsidRPr="00F96C23">
        <w:rPr>
          <w:color w:val="0D0D0D" w:themeColor="text1" w:themeTint="F2"/>
          <w:sz w:val="24"/>
          <w:szCs w:val="24"/>
        </w:rPr>
        <w:t>угих графем, так и среди знаков</w:t>
      </w:r>
      <w:r w:rsidR="00510559" w:rsidRPr="00F96C23">
        <w:rPr>
          <w:color w:val="0D0D0D" w:themeColor="text1" w:themeTint="F2"/>
          <w:sz w:val="24"/>
          <w:szCs w:val="24"/>
        </w:rPr>
        <w:t xml:space="preserve">) и ограничивается время на выполнение задания. </w:t>
      </w:r>
      <w:r w:rsidR="00CC6F06" w:rsidRPr="00F96C23">
        <w:rPr>
          <w:color w:val="0D0D0D" w:themeColor="text1" w:themeTint="F2"/>
          <w:sz w:val="24"/>
          <w:szCs w:val="24"/>
        </w:rPr>
        <w:t>За счет сознательного подбора материала в таблицах можно решить проблемы дифференциации графем, обозначающих фонемы сходные по артикуляции (У и О), дифференциации графем сходных по оптическим признакам (</w:t>
      </w:r>
      <w:proofErr w:type="gramStart"/>
      <w:r w:rsidR="00CC6F06" w:rsidRPr="00F96C23">
        <w:rPr>
          <w:color w:val="0D0D0D" w:themeColor="text1" w:themeTint="F2"/>
          <w:sz w:val="24"/>
          <w:szCs w:val="24"/>
        </w:rPr>
        <w:t>Ш</w:t>
      </w:r>
      <w:proofErr w:type="gramEnd"/>
      <w:r w:rsidR="00CC6F06" w:rsidRPr="00F96C23">
        <w:rPr>
          <w:color w:val="0D0D0D" w:themeColor="text1" w:themeTint="F2"/>
          <w:sz w:val="24"/>
          <w:szCs w:val="24"/>
        </w:rPr>
        <w:t xml:space="preserve"> и Щ)  и т.д.</w:t>
      </w:r>
    </w:p>
    <w:p w:rsidR="00CC4643" w:rsidRPr="00F96C23" w:rsidRDefault="00CF15F0" w:rsidP="00D64212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>Пр</w:t>
      </w:r>
      <w:r w:rsidR="00D64212" w:rsidRPr="00F96C23">
        <w:rPr>
          <w:color w:val="0D0D0D" w:themeColor="text1" w:themeTint="F2"/>
          <w:sz w:val="24"/>
          <w:szCs w:val="24"/>
        </w:rPr>
        <w:t>едъявление данного вида тренировочных упражнений  лучше проводить регулярно на каждом занятии.</w:t>
      </w:r>
      <w:r w:rsidR="009A3E6B" w:rsidRPr="00F96C23">
        <w:rPr>
          <w:color w:val="0D0D0D" w:themeColor="text1" w:themeTint="F2"/>
          <w:sz w:val="24"/>
          <w:szCs w:val="24"/>
        </w:rPr>
        <w:t xml:space="preserve"> </w:t>
      </w:r>
    </w:p>
    <w:p w:rsidR="003C64F1" w:rsidRPr="00F96C23" w:rsidRDefault="003C64F1" w:rsidP="00D64212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>На первых этапах задания должны быть максимально п</w:t>
      </w:r>
      <w:r w:rsidR="00F6113E" w:rsidRPr="00F96C23">
        <w:rPr>
          <w:color w:val="0D0D0D" w:themeColor="text1" w:themeTint="F2"/>
          <w:sz w:val="24"/>
          <w:szCs w:val="24"/>
        </w:rPr>
        <w:t xml:space="preserve">росты и усложняться постепенно по </w:t>
      </w:r>
      <w:r w:rsidRPr="00F96C23">
        <w:rPr>
          <w:color w:val="0D0D0D" w:themeColor="text1" w:themeTint="F2"/>
          <w:sz w:val="24"/>
          <w:szCs w:val="24"/>
        </w:rPr>
        <w:t>нескольким направлениям:</w:t>
      </w:r>
    </w:p>
    <w:p w:rsidR="003C64F1" w:rsidRPr="00F96C23" w:rsidRDefault="003C64F1" w:rsidP="008866A9">
      <w:pPr>
        <w:pStyle w:val="a4"/>
        <w:numPr>
          <w:ilvl w:val="0"/>
          <w:numId w:val="3"/>
        </w:numPr>
        <w:suppressAutoHyphens/>
        <w:spacing w:line="240" w:lineRule="auto"/>
        <w:ind w:left="426"/>
        <w:contextualSpacing/>
        <w:jc w:val="both"/>
        <w:rPr>
          <w:b/>
          <w:color w:val="0D0D0D" w:themeColor="text1" w:themeTint="F2"/>
          <w:sz w:val="24"/>
          <w:szCs w:val="24"/>
        </w:rPr>
      </w:pPr>
      <w:r w:rsidRPr="00F96C23">
        <w:rPr>
          <w:b/>
          <w:color w:val="0D0D0D" w:themeColor="text1" w:themeTint="F2"/>
          <w:sz w:val="24"/>
          <w:szCs w:val="24"/>
        </w:rPr>
        <w:t>Увеличение количества ячеек.</w:t>
      </w:r>
      <w:r w:rsidR="008866A9" w:rsidRPr="00F96C23">
        <w:rPr>
          <w:b/>
          <w:color w:val="0D0D0D" w:themeColor="text1" w:themeTint="F2"/>
          <w:sz w:val="24"/>
          <w:szCs w:val="24"/>
        </w:rPr>
        <w:t xml:space="preserve"> </w:t>
      </w:r>
    </w:p>
    <w:p w:rsidR="00CC4643" w:rsidRPr="00F96C23" w:rsidRDefault="008866A9" w:rsidP="00162C3D">
      <w:pPr>
        <w:pStyle w:val="a4"/>
        <w:suppressAutoHyphens/>
        <w:spacing w:line="240" w:lineRule="auto"/>
        <w:ind w:firstLine="426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>Увеличение количества ячеек следует проводить постепенно. Минимальное и максимальное количество ячеек в одном задании определяется, исходя из индивидуальных особенностей ребенка: его внимания, усидчивости, моторных возможностей.</w:t>
      </w:r>
    </w:p>
    <w:p w:rsidR="003C64F1" w:rsidRPr="00F96C23" w:rsidRDefault="003C64F1" w:rsidP="008866A9">
      <w:pPr>
        <w:pStyle w:val="a4"/>
        <w:numPr>
          <w:ilvl w:val="0"/>
          <w:numId w:val="3"/>
        </w:numPr>
        <w:suppressAutoHyphens/>
        <w:spacing w:line="240" w:lineRule="auto"/>
        <w:ind w:left="426"/>
        <w:contextualSpacing/>
        <w:jc w:val="both"/>
        <w:rPr>
          <w:b/>
          <w:color w:val="0D0D0D" w:themeColor="text1" w:themeTint="F2"/>
          <w:sz w:val="24"/>
          <w:szCs w:val="24"/>
        </w:rPr>
      </w:pPr>
      <w:r w:rsidRPr="00F96C23">
        <w:rPr>
          <w:b/>
          <w:color w:val="0D0D0D" w:themeColor="text1" w:themeTint="F2"/>
          <w:sz w:val="24"/>
          <w:szCs w:val="24"/>
        </w:rPr>
        <w:t>Услож</w:t>
      </w:r>
      <w:r w:rsidR="008866A9" w:rsidRPr="00F96C23">
        <w:rPr>
          <w:b/>
          <w:color w:val="0D0D0D" w:themeColor="text1" w:themeTint="F2"/>
          <w:sz w:val="24"/>
          <w:szCs w:val="24"/>
        </w:rPr>
        <w:t xml:space="preserve">нение материала в самих ячейках. </w:t>
      </w:r>
    </w:p>
    <w:p w:rsidR="008866A9" w:rsidRPr="00F96C23" w:rsidRDefault="008866A9" w:rsidP="00F6113E">
      <w:pPr>
        <w:pStyle w:val="a4"/>
        <w:suppressAutoHyphens/>
        <w:spacing w:line="240" w:lineRule="auto"/>
        <w:ind w:firstLine="426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 xml:space="preserve">Усложнение материала может зависеть от конкретных целей и </w:t>
      </w:r>
      <w:proofErr w:type="gramStart"/>
      <w:r w:rsidRPr="00F96C23">
        <w:rPr>
          <w:color w:val="0D0D0D" w:themeColor="text1" w:themeTint="F2"/>
          <w:sz w:val="24"/>
          <w:szCs w:val="24"/>
        </w:rPr>
        <w:t>задач</w:t>
      </w:r>
      <w:proofErr w:type="gramEnd"/>
      <w:r w:rsidR="00D22C70" w:rsidRPr="00F96C23">
        <w:rPr>
          <w:color w:val="0D0D0D" w:themeColor="text1" w:themeTint="F2"/>
          <w:sz w:val="24"/>
          <w:szCs w:val="24"/>
        </w:rPr>
        <w:t xml:space="preserve"> поставленных на данный момент перед ребенком и происходить по одному или сразу нескольким направлениям:</w:t>
      </w:r>
    </w:p>
    <w:p w:rsidR="003C64F1" w:rsidRPr="00F96C23" w:rsidRDefault="00F6113E" w:rsidP="00F6113E">
      <w:pPr>
        <w:pStyle w:val="a4"/>
        <w:suppressAutoHyphens/>
        <w:spacing w:line="240" w:lineRule="auto"/>
        <w:ind w:left="709" w:firstLine="0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b/>
          <w:color w:val="0D0D0D" w:themeColor="text1" w:themeTint="F2"/>
          <w:sz w:val="24"/>
          <w:szCs w:val="24"/>
        </w:rPr>
        <w:t>2.1</w:t>
      </w:r>
      <w:r w:rsidRPr="00F96C23">
        <w:rPr>
          <w:color w:val="0D0D0D" w:themeColor="text1" w:themeTint="F2"/>
          <w:sz w:val="24"/>
          <w:szCs w:val="24"/>
        </w:rPr>
        <w:t xml:space="preserve"> </w:t>
      </w:r>
      <w:r w:rsidR="003C64F1" w:rsidRPr="00F96C23">
        <w:rPr>
          <w:color w:val="0D0D0D" w:themeColor="text1" w:themeTint="F2"/>
          <w:sz w:val="24"/>
          <w:szCs w:val="24"/>
          <w:u w:val="single"/>
        </w:rPr>
        <w:t>Усложнение</w:t>
      </w:r>
      <w:r w:rsidR="00D22C70" w:rsidRPr="00F96C23">
        <w:rPr>
          <w:color w:val="0D0D0D" w:themeColor="text1" w:themeTint="F2"/>
          <w:sz w:val="24"/>
          <w:szCs w:val="24"/>
          <w:u w:val="single"/>
        </w:rPr>
        <w:t>, основанное на акустических характеристиках</w:t>
      </w:r>
      <w:r w:rsidR="003C64F1" w:rsidRPr="00F96C23">
        <w:rPr>
          <w:color w:val="0D0D0D" w:themeColor="text1" w:themeTint="F2"/>
          <w:sz w:val="24"/>
          <w:szCs w:val="24"/>
          <w:u w:val="single"/>
        </w:rPr>
        <w:t xml:space="preserve"> звука</w:t>
      </w:r>
      <w:r w:rsidR="00D22C70" w:rsidRPr="00F96C23">
        <w:rPr>
          <w:color w:val="0D0D0D" w:themeColor="text1" w:themeTint="F2"/>
          <w:sz w:val="24"/>
          <w:szCs w:val="24"/>
        </w:rPr>
        <w:t xml:space="preserve">, и необходимое для дифференциации </w:t>
      </w:r>
      <w:r w:rsidR="003208DC" w:rsidRPr="00F96C23">
        <w:rPr>
          <w:color w:val="0D0D0D" w:themeColor="text1" w:themeTint="F2"/>
          <w:sz w:val="24"/>
          <w:szCs w:val="24"/>
        </w:rPr>
        <w:t xml:space="preserve">букв, обозначающих </w:t>
      </w:r>
      <w:r w:rsidR="00D22C70" w:rsidRPr="00F96C23">
        <w:rPr>
          <w:color w:val="0D0D0D" w:themeColor="text1" w:themeTint="F2"/>
          <w:sz w:val="24"/>
          <w:szCs w:val="24"/>
        </w:rPr>
        <w:t>оппозиционны</w:t>
      </w:r>
      <w:r w:rsidR="003208DC" w:rsidRPr="00F96C23">
        <w:rPr>
          <w:color w:val="0D0D0D" w:themeColor="text1" w:themeTint="F2"/>
          <w:sz w:val="24"/>
          <w:szCs w:val="24"/>
        </w:rPr>
        <w:t>е звуки</w:t>
      </w:r>
      <w:r w:rsidR="00D22C70" w:rsidRPr="00F96C23">
        <w:rPr>
          <w:color w:val="0D0D0D" w:themeColor="text1" w:themeTint="F2"/>
          <w:sz w:val="24"/>
          <w:szCs w:val="24"/>
        </w:rPr>
        <w:t xml:space="preserve">, различающихся звонкости-глухости. </w:t>
      </w:r>
      <w:proofErr w:type="gramStart"/>
      <w:r w:rsidR="008866A9" w:rsidRPr="00F96C23">
        <w:rPr>
          <w:color w:val="0D0D0D" w:themeColor="text1" w:themeTint="F2"/>
          <w:sz w:val="24"/>
          <w:szCs w:val="24"/>
        </w:rPr>
        <w:t>В данном случае</w:t>
      </w:r>
      <w:r w:rsidR="00AD05E9" w:rsidRPr="00F96C23">
        <w:rPr>
          <w:color w:val="0D0D0D" w:themeColor="text1" w:themeTint="F2"/>
          <w:sz w:val="24"/>
          <w:szCs w:val="24"/>
        </w:rPr>
        <w:t>,</w:t>
      </w:r>
      <w:r w:rsidR="008866A9" w:rsidRPr="00F96C23">
        <w:rPr>
          <w:color w:val="0D0D0D" w:themeColor="text1" w:themeTint="F2"/>
          <w:sz w:val="24"/>
          <w:szCs w:val="24"/>
        </w:rPr>
        <w:t xml:space="preserve">  </w:t>
      </w:r>
      <w:r w:rsidRPr="00F96C23">
        <w:rPr>
          <w:color w:val="0D0D0D" w:themeColor="text1" w:themeTint="F2"/>
          <w:sz w:val="24"/>
          <w:szCs w:val="24"/>
        </w:rPr>
        <w:t xml:space="preserve">основной задачей становится </w:t>
      </w:r>
      <w:r w:rsidR="008866A9" w:rsidRPr="00F96C23">
        <w:rPr>
          <w:color w:val="0D0D0D" w:themeColor="text1" w:themeTint="F2"/>
          <w:sz w:val="24"/>
          <w:szCs w:val="24"/>
        </w:rPr>
        <w:t xml:space="preserve">выделение </w:t>
      </w:r>
      <w:r w:rsidR="00D22C70" w:rsidRPr="00F96C23">
        <w:rPr>
          <w:color w:val="0D0D0D" w:themeColor="text1" w:themeTint="F2"/>
          <w:sz w:val="24"/>
          <w:szCs w:val="24"/>
        </w:rPr>
        <w:t>заданной буквы из общего числа букв, обозначающих сходные по артикуляторным, но различающиеся по акустическим</w:t>
      </w:r>
      <w:r w:rsidRPr="00F96C23">
        <w:rPr>
          <w:color w:val="0D0D0D" w:themeColor="text1" w:themeTint="F2"/>
          <w:sz w:val="24"/>
          <w:szCs w:val="24"/>
        </w:rPr>
        <w:t xml:space="preserve"> (наличие или отсутствие вибрации голосовых связок)</w:t>
      </w:r>
      <w:r w:rsidR="00D22C70" w:rsidRPr="00F96C23">
        <w:rPr>
          <w:color w:val="0D0D0D" w:themeColor="text1" w:themeTint="F2"/>
          <w:sz w:val="24"/>
          <w:szCs w:val="24"/>
        </w:rPr>
        <w:t xml:space="preserve"> признакам (</w:t>
      </w:r>
      <w:r w:rsidR="00D45D60" w:rsidRPr="00F96C23">
        <w:rPr>
          <w:b/>
          <w:color w:val="0D0D0D" w:themeColor="text1" w:themeTint="F2"/>
          <w:sz w:val="24"/>
          <w:szCs w:val="24"/>
        </w:rPr>
        <w:t>С-З</w:t>
      </w:r>
      <w:r w:rsidR="003C64F1" w:rsidRPr="00F96C23">
        <w:rPr>
          <w:b/>
          <w:color w:val="0D0D0D" w:themeColor="text1" w:themeTint="F2"/>
          <w:sz w:val="24"/>
          <w:szCs w:val="24"/>
        </w:rPr>
        <w:t>, Д-Т</w:t>
      </w:r>
      <w:r w:rsidR="00D45D60" w:rsidRPr="00F96C23">
        <w:rPr>
          <w:b/>
          <w:color w:val="0D0D0D" w:themeColor="text1" w:themeTint="F2"/>
          <w:sz w:val="24"/>
          <w:szCs w:val="24"/>
        </w:rPr>
        <w:t>, К-Г</w:t>
      </w:r>
      <w:r w:rsidR="003C64F1" w:rsidRPr="00F96C23">
        <w:rPr>
          <w:color w:val="0D0D0D" w:themeColor="text1" w:themeTint="F2"/>
          <w:sz w:val="24"/>
          <w:szCs w:val="24"/>
        </w:rPr>
        <w:t xml:space="preserve"> и т.д.)</w:t>
      </w:r>
      <w:proofErr w:type="gramEnd"/>
    </w:p>
    <w:p w:rsidR="00AD05E9" w:rsidRPr="00F96C23" w:rsidRDefault="00F6113E" w:rsidP="00F6113E">
      <w:pPr>
        <w:pStyle w:val="a4"/>
        <w:suppressAutoHyphens/>
        <w:spacing w:line="240" w:lineRule="auto"/>
        <w:ind w:left="709" w:firstLine="0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b/>
          <w:color w:val="0D0D0D" w:themeColor="text1" w:themeTint="F2"/>
          <w:sz w:val="24"/>
          <w:szCs w:val="24"/>
        </w:rPr>
        <w:t>2.2.</w:t>
      </w:r>
      <w:r w:rsidRPr="00F96C23">
        <w:rPr>
          <w:color w:val="0D0D0D" w:themeColor="text1" w:themeTint="F2"/>
          <w:sz w:val="24"/>
          <w:szCs w:val="24"/>
        </w:rPr>
        <w:t xml:space="preserve"> </w:t>
      </w:r>
      <w:r w:rsidR="00D45D60" w:rsidRPr="00F96C23">
        <w:rPr>
          <w:color w:val="0D0D0D" w:themeColor="text1" w:themeTint="F2"/>
          <w:sz w:val="24"/>
          <w:szCs w:val="24"/>
          <w:u w:val="single"/>
        </w:rPr>
        <w:t>Усложнение</w:t>
      </w:r>
      <w:r w:rsidR="006246A8" w:rsidRPr="00F96C23">
        <w:rPr>
          <w:color w:val="0D0D0D" w:themeColor="text1" w:themeTint="F2"/>
          <w:sz w:val="24"/>
          <w:szCs w:val="24"/>
          <w:u w:val="single"/>
        </w:rPr>
        <w:t>, основанное на артикуляторных признаках зв</w:t>
      </w:r>
      <w:r w:rsidR="00AD05E9" w:rsidRPr="00F96C23">
        <w:rPr>
          <w:color w:val="0D0D0D" w:themeColor="text1" w:themeTint="F2"/>
          <w:sz w:val="24"/>
          <w:szCs w:val="24"/>
          <w:u w:val="single"/>
        </w:rPr>
        <w:t>ука</w:t>
      </w:r>
      <w:r w:rsidRPr="00F96C23">
        <w:rPr>
          <w:color w:val="0D0D0D" w:themeColor="text1" w:themeTint="F2"/>
          <w:sz w:val="24"/>
          <w:szCs w:val="24"/>
          <w:u w:val="single"/>
        </w:rPr>
        <w:t xml:space="preserve">, </w:t>
      </w:r>
      <w:r w:rsidRPr="00F96C23">
        <w:rPr>
          <w:color w:val="0D0D0D" w:themeColor="text1" w:themeTint="F2"/>
          <w:sz w:val="24"/>
          <w:szCs w:val="24"/>
        </w:rPr>
        <w:t xml:space="preserve">и необходимое для дифференциации </w:t>
      </w:r>
      <w:r w:rsidR="003208DC" w:rsidRPr="00F96C23">
        <w:rPr>
          <w:color w:val="0D0D0D" w:themeColor="text1" w:themeTint="F2"/>
          <w:sz w:val="24"/>
          <w:szCs w:val="24"/>
        </w:rPr>
        <w:t>букв, обозначающих оппозиционные звуки, различающихся по месту или способу образования</w:t>
      </w:r>
      <w:r w:rsidR="00AD05E9" w:rsidRPr="00F96C23">
        <w:rPr>
          <w:color w:val="0D0D0D" w:themeColor="text1" w:themeTint="F2"/>
          <w:sz w:val="24"/>
          <w:szCs w:val="24"/>
        </w:rPr>
        <w:t>:</w:t>
      </w:r>
      <w:r w:rsidR="006246A8" w:rsidRPr="00F96C23">
        <w:rPr>
          <w:color w:val="0D0D0D" w:themeColor="text1" w:themeTint="F2"/>
          <w:sz w:val="24"/>
          <w:szCs w:val="24"/>
        </w:rPr>
        <w:t xml:space="preserve"> </w:t>
      </w:r>
    </w:p>
    <w:p w:rsidR="00F6113E" w:rsidRPr="00F96C23" w:rsidRDefault="006246A8" w:rsidP="00F6113E">
      <w:pPr>
        <w:pStyle w:val="a4"/>
        <w:numPr>
          <w:ilvl w:val="0"/>
          <w:numId w:val="7"/>
        </w:numPr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 xml:space="preserve">Выделение заданной буквы из ряда букв, обозначающих звуки, сходных по месту образования, но различающихся по способу образования (К-Х, </w:t>
      </w:r>
      <w:r w:rsidR="00AD05E9" w:rsidRPr="00F96C23">
        <w:rPr>
          <w:color w:val="0D0D0D" w:themeColor="text1" w:themeTint="F2"/>
          <w:sz w:val="24"/>
          <w:szCs w:val="24"/>
        </w:rPr>
        <w:t>Ц-Т</w:t>
      </w:r>
      <w:proofErr w:type="gramStart"/>
      <w:r w:rsidR="00AD05E9" w:rsidRPr="00F96C23">
        <w:rPr>
          <w:color w:val="0D0D0D" w:themeColor="text1" w:themeTint="F2"/>
          <w:sz w:val="24"/>
          <w:szCs w:val="24"/>
        </w:rPr>
        <w:t>,Э</w:t>
      </w:r>
      <w:proofErr w:type="gramEnd"/>
      <w:r w:rsidR="00AD05E9" w:rsidRPr="00F96C23">
        <w:rPr>
          <w:color w:val="0D0D0D" w:themeColor="text1" w:themeTint="F2"/>
          <w:sz w:val="24"/>
          <w:szCs w:val="24"/>
        </w:rPr>
        <w:t>-О</w:t>
      </w:r>
      <w:r w:rsidR="005F6BD4" w:rsidRPr="00F96C23">
        <w:rPr>
          <w:color w:val="0D0D0D" w:themeColor="text1" w:themeTint="F2"/>
          <w:sz w:val="24"/>
          <w:szCs w:val="24"/>
        </w:rPr>
        <w:t>, Р-Л</w:t>
      </w:r>
      <w:r w:rsidR="00BE3FD0" w:rsidRPr="00F96C23">
        <w:rPr>
          <w:color w:val="0D0D0D" w:themeColor="text1" w:themeTint="F2"/>
          <w:sz w:val="24"/>
          <w:szCs w:val="24"/>
        </w:rPr>
        <w:t>, Ч-Щ</w:t>
      </w:r>
      <w:r w:rsidR="00AD05E9" w:rsidRPr="00F96C23">
        <w:rPr>
          <w:color w:val="0D0D0D" w:themeColor="text1" w:themeTint="F2"/>
          <w:sz w:val="24"/>
          <w:szCs w:val="24"/>
        </w:rPr>
        <w:t xml:space="preserve"> и т.д.).</w:t>
      </w:r>
    </w:p>
    <w:p w:rsidR="00D45D60" w:rsidRPr="00F96C23" w:rsidRDefault="00AD05E9" w:rsidP="00F6113E">
      <w:pPr>
        <w:pStyle w:val="a4"/>
        <w:numPr>
          <w:ilvl w:val="0"/>
          <w:numId w:val="7"/>
        </w:numPr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>Выделение заданной буквы из ряда букв, обозначающих звуки сходных по способу образования, но различных по месту образования (С-Ш,</w:t>
      </w:r>
      <w:r w:rsidR="005F6BD4" w:rsidRPr="00F96C23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="005F6BD4" w:rsidRPr="00F96C23">
        <w:rPr>
          <w:color w:val="0D0D0D" w:themeColor="text1" w:themeTint="F2"/>
          <w:sz w:val="24"/>
          <w:szCs w:val="24"/>
        </w:rPr>
        <w:t>У-О</w:t>
      </w:r>
      <w:proofErr w:type="gramEnd"/>
      <w:r w:rsidR="005F6BD4" w:rsidRPr="00F96C23">
        <w:rPr>
          <w:color w:val="0D0D0D" w:themeColor="text1" w:themeTint="F2"/>
          <w:sz w:val="24"/>
          <w:szCs w:val="24"/>
        </w:rPr>
        <w:t>, Ц-Ч и т.д.).</w:t>
      </w:r>
    </w:p>
    <w:p w:rsidR="00D45D60" w:rsidRPr="00F96C23" w:rsidRDefault="00F6113E" w:rsidP="003208DC">
      <w:pPr>
        <w:pStyle w:val="a4"/>
        <w:suppressAutoHyphens/>
        <w:spacing w:line="240" w:lineRule="auto"/>
        <w:ind w:left="709" w:firstLine="0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b/>
          <w:color w:val="0D0D0D" w:themeColor="text1" w:themeTint="F2"/>
          <w:sz w:val="24"/>
          <w:szCs w:val="24"/>
        </w:rPr>
        <w:lastRenderedPageBreak/>
        <w:t>2.3</w:t>
      </w:r>
      <w:r w:rsidRPr="00F96C23">
        <w:rPr>
          <w:color w:val="0D0D0D" w:themeColor="text1" w:themeTint="F2"/>
          <w:sz w:val="24"/>
          <w:szCs w:val="24"/>
        </w:rPr>
        <w:t xml:space="preserve"> </w:t>
      </w:r>
      <w:r w:rsidR="00D45D60" w:rsidRPr="00F96C23">
        <w:rPr>
          <w:color w:val="0D0D0D" w:themeColor="text1" w:themeTint="F2"/>
          <w:sz w:val="24"/>
          <w:szCs w:val="24"/>
          <w:u w:val="single"/>
        </w:rPr>
        <w:t>Усложнение</w:t>
      </w:r>
      <w:r w:rsidR="00B1202B" w:rsidRPr="00F96C23">
        <w:rPr>
          <w:color w:val="0D0D0D" w:themeColor="text1" w:themeTint="F2"/>
          <w:sz w:val="24"/>
          <w:szCs w:val="24"/>
          <w:u w:val="single"/>
        </w:rPr>
        <w:t>, основанное на оптических характеристиках буквы</w:t>
      </w:r>
      <w:r w:rsidR="003208DC" w:rsidRPr="00F96C23">
        <w:rPr>
          <w:color w:val="0D0D0D" w:themeColor="text1" w:themeTint="F2"/>
          <w:sz w:val="24"/>
          <w:szCs w:val="24"/>
          <w:u w:val="single"/>
        </w:rPr>
        <w:t xml:space="preserve">. </w:t>
      </w:r>
      <w:r w:rsidR="003208DC" w:rsidRPr="00F96C23">
        <w:rPr>
          <w:color w:val="0D0D0D" w:themeColor="text1" w:themeTint="F2"/>
          <w:sz w:val="24"/>
          <w:szCs w:val="24"/>
        </w:rPr>
        <w:t xml:space="preserve">Оно необходимо для дифференциации букв, сходных по начертанию </w:t>
      </w:r>
      <w:r w:rsidR="00485B9F" w:rsidRPr="00F96C23">
        <w:rPr>
          <w:color w:val="0D0D0D" w:themeColor="text1" w:themeTint="F2"/>
          <w:sz w:val="24"/>
          <w:szCs w:val="24"/>
        </w:rPr>
        <w:t xml:space="preserve">или дифференциации </w:t>
      </w:r>
      <w:r w:rsidR="002F46A0" w:rsidRPr="00F96C23">
        <w:rPr>
          <w:color w:val="0D0D0D" w:themeColor="text1" w:themeTint="F2"/>
          <w:sz w:val="24"/>
          <w:szCs w:val="24"/>
        </w:rPr>
        <w:t>заглавных</w:t>
      </w:r>
      <w:r w:rsidR="00485B9F" w:rsidRPr="00F96C23">
        <w:rPr>
          <w:color w:val="0D0D0D" w:themeColor="text1" w:themeTint="F2"/>
          <w:sz w:val="24"/>
          <w:szCs w:val="24"/>
        </w:rPr>
        <w:t xml:space="preserve"> и строчных букв </w:t>
      </w:r>
      <w:r w:rsidR="003208DC" w:rsidRPr="00F96C23">
        <w:rPr>
          <w:color w:val="0D0D0D" w:themeColor="text1" w:themeTint="F2"/>
          <w:sz w:val="24"/>
          <w:szCs w:val="24"/>
        </w:rPr>
        <w:t>(</w:t>
      </w:r>
      <w:proofErr w:type="gramStart"/>
      <w:r w:rsidR="00D45D60" w:rsidRPr="00F96C23">
        <w:rPr>
          <w:b/>
          <w:color w:val="0D0D0D" w:themeColor="text1" w:themeTint="F2"/>
          <w:sz w:val="24"/>
          <w:szCs w:val="24"/>
        </w:rPr>
        <w:t>С-О</w:t>
      </w:r>
      <w:proofErr w:type="gramEnd"/>
      <w:r w:rsidR="00D45D60" w:rsidRPr="00F96C23">
        <w:rPr>
          <w:b/>
          <w:color w:val="0D0D0D" w:themeColor="text1" w:themeTint="F2"/>
          <w:sz w:val="24"/>
          <w:szCs w:val="24"/>
        </w:rPr>
        <w:t>, А-Л, Ш-Щ</w:t>
      </w:r>
      <w:r w:rsidR="00485B9F" w:rsidRPr="00F96C23">
        <w:rPr>
          <w:b/>
          <w:color w:val="0D0D0D" w:themeColor="text1" w:themeTint="F2"/>
          <w:sz w:val="24"/>
          <w:szCs w:val="24"/>
        </w:rPr>
        <w:t>, А - а</w:t>
      </w:r>
      <w:r w:rsidR="00D45D60" w:rsidRPr="00F96C23">
        <w:rPr>
          <w:color w:val="0D0D0D" w:themeColor="text1" w:themeTint="F2"/>
          <w:sz w:val="24"/>
          <w:szCs w:val="24"/>
        </w:rPr>
        <w:t xml:space="preserve"> и т.д.)</w:t>
      </w:r>
      <w:r w:rsidR="003208DC" w:rsidRPr="00F96C23">
        <w:rPr>
          <w:color w:val="0D0D0D" w:themeColor="text1" w:themeTint="F2"/>
          <w:sz w:val="24"/>
          <w:szCs w:val="24"/>
        </w:rPr>
        <w:t>.</w:t>
      </w:r>
    </w:p>
    <w:p w:rsidR="00162C3D" w:rsidRPr="00F96C23" w:rsidRDefault="00D45D60" w:rsidP="008866A9">
      <w:pPr>
        <w:pStyle w:val="a4"/>
        <w:tabs>
          <w:tab w:val="left" w:pos="284"/>
        </w:tabs>
        <w:suppressAutoHyphens/>
        <w:spacing w:line="240" w:lineRule="auto"/>
        <w:ind w:left="426" w:hanging="283"/>
        <w:contextualSpacing/>
        <w:jc w:val="both"/>
        <w:rPr>
          <w:i/>
          <w:color w:val="0D0D0D" w:themeColor="text1" w:themeTint="F2"/>
          <w:sz w:val="24"/>
          <w:szCs w:val="24"/>
        </w:rPr>
      </w:pPr>
      <w:r w:rsidRPr="00F96C23">
        <w:rPr>
          <w:b/>
          <w:color w:val="0D0D0D" w:themeColor="text1" w:themeTint="F2"/>
          <w:sz w:val="24"/>
          <w:szCs w:val="24"/>
        </w:rPr>
        <w:t xml:space="preserve">3. </w:t>
      </w:r>
      <w:r w:rsidR="00CF15F0" w:rsidRPr="00F96C23">
        <w:rPr>
          <w:b/>
          <w:color w:val="0D0D0D" w:themeColor="text1" w:themeTint="F2"/>
          <w:sz w:val="24"/>
          <w:szCs w:val="24"/>
        </w:rPr>
        <w:t>Сокращение</w:t>
      </w:r>
      <w:r w:rsidRPr="00F96C23">
        <w:rPr>
          <w:b/>
          <w:color w:val="0D0D0D" w:themeColor="text1" w:themeTint="F2"/>
          <w:sz w:val="24"/>
          <w:szCs w:val="24"/>
        </w:rPr>
        <w:t xml:space="preserve"> времени </w:t>
      </w:r>
      <w:r w:rsidR="00CF15F0" w:rsidRPr="00F96C23">
        <w:rPr>
          <w:b/>
          <w:color w:val="0D0D0D" w:themeColor="text1" w:themeTint="F2"/>
          <w:sz w:val="24"/>
          <w:szCs w:val="24"/>
        </w:rPr>
        <w:t>данного на выполнение задания</w:t>
      </w:r>
      <w:r w:rsidR="003208DC" w:rsidRPr="00F96C23">
        <w:rPr>
          <w:b/>
          <w:color w:val="0D0D0D" w:themeColor="text1" w:themeTint="F2"/>
          <w:sz w:val="24"/>
          <w:szCs w:val="24"/>
        </w:rPr>
        <w:t>.</w:t>
      </w:r>
      <w:r w:rsidR="003208DC" w:rsidRPr="00F96C23">
        <w:rPr>
          <w:i/>
          <w:color w:val="0D0D0D" w:themeColor="text1" w:themeTint="F2"/>
          <w:sz w:val="24"/>
          <w:szCs w:val="24"/>
        </w:rPr>
        <w:t xml:space="preserve"> </w:t>
      </w:r>
    </w:p>
    <w:p w:rsidR="00D45D60" w:rsidRPr="00F96C23" w:rsidRDefault="00162C3D" w:rsidP="00162C3D">
      <w:pPr>
        <w:pStyle w:val="a4"/>
        <w:tabs>
          <w:tab w:val="left" w:pos="284"/>
        </w:tabs>
        <w:suppressAutoHyphens/>
        <w:spacing w:line="240" w:lineRule="auto"/>
        <w:ind w:hanging="283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i/>
          <w:color w:val="0D0D0D" w:themeColor="text1" w:themeTint="F2"/>
          <w:sz w:val="24"/>
          <w:szCs w:val="24"/>
        </w:rPr>
        <w:tab/>
      </w:r>
      <w:r w:rsidRPr="00F96C23">
        <w:rPr>
          <w:i/>
          <w:color w:val="0D0D0D" w:themeColor="text1" w:themeTint="F2"/>
          <w:sz w:val="24"/>
          <w:szCs w:val="24"/>
        </w:rPr>
        <w:tab/>
      </w:r>
      <w:r w:rsidRPr="00F96C23">
        <w:rPr>
          <w:i/>
          <w:color w:val="0D0D0D" w:themeColor="text1" w:themeTint="F2"/>
          <w:sz w:val="24"/>
          <w:szCs w:val="24"/>
        </w:rPr>
        <w:tab/>
      </w:r>
      <w:r w:rsidR="003208DC" w:rsidRPr="00F96C23">
        <w:rPr>
          <w:i/>
          <w:color w:val="0D0D0D" w:themeColor="text1" w:themeTint="F2"/>
          <w:sz w:val="24"/>
          <w:szCs w:val="24"/>
        </w:rPr>
        <w:t>К</w:t>
      </w:r>
      <w:r w:rsidR="00A4115B" w:rsidRPr="00F96C23">
        <w:rPr>
          <w:color w:val="0D0D0D" w:themeColor="text1" w:themeTint="F2"/>
          <w:sz w:val="24"/>
          <w:szCs w:val="24"/>
        </w:rPr>
        <w:t xml:space="preserve">ак для </w:t>
      </w:r>
      <w:proofErr w:type="gramStart"/>
      <w:r w:rsidR="00A4115B" w:rsidRPr="00F96C23">
        <w:rPr>
          <w:color w:val="0D0D0D" w:themeColor="text1" w:themeTint="F2"/>
          <w:sz w:val="24"/>
          <w:szCs w:val="24"/>
        </w:rPr>
        <w:t>школьников</w:t>
      </w:r>
      <w:proofErr w:type="gramEnd"/>
      <w:r w:rsidR="00A4115B" w:rsidRPr="00F96C23">
        <w:rPr>
          <w:color w:val="0D0D0D" w:themeColor="text1" w:themeTint="F2"/>
          <w:sz w:val="24"/>
          <w:szCs w:val="24"/>
        </w:rPr>
        <w:t xml:space="preserve"> так и для дошкольников </w:t>
      </w:r>
      <w:r w:rsidR="00D64212" w:rsidRPr="00F96C23">
        <w:rPr>
          <w:color w:val="0D0D0D" w:themeColor="text1" w:themeTint="F2"/>
          <w:sz w:val="24"/>
          <w:szCs w:val="24"/>
        </w:rPr>
        <w:t>первые задания лучше проводить без акцента на время, далее давать на выполнение 6, 5, 4,3 минуты соответственно)</w:t>
      </w:r>
      <w:r w:rsidR="00CF15F0" w:rsidRPr="00F96C23">
        <w:rPr>
          <w:color w:val="0D0D0D" w:themeColor="text1" w:themeTint="F2"/>
          <w:sz w:val="24"/>
          <w:szCs w:val="24"/>
        </w:rPr>
        <w:t xml:space="preserve"> </w:t>
      </w:r>
      <w:r w:rsidR="00D45D60" w:rsidRPr="00F96C23">
        <w:rPr>
          <w:color w:val="0D0D0D" w:themeColor="text1" w:themeTint="F2"/>
          <w:sz w:val="24"/>
          <w:szCs w:val="24"/>
        </w:rPr>
        <w:t xml:space="preserve"> </w:t>
      </w:r>
    </w:p>
    <w:p w:rsidR="00D45D60" w:rsidRPr="00F96C23" w:rsidRDefault="00D45D60" w:rsidP="00D45D60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 xml:space="preserve">Само усложнение может проходить как по одному из параметров, так и по нескольким параметрам сразу. </w:t>
      </w:r>
      <w:r w:rsidR="00D64212" w:rsidRPr="00F96C23">
        <w:rPr>
          <w:color w:val="0D0D0D" w:themeColor="text1" w:themeTint="F2"/>
          <w:sz w:val="24"/>
          <w:szCs w:val="24"/>
        </w:rPr>
        <w:t>Однако менее трех минут на выполнение задания давать не рекомендуется и дальнейшее усложнение материала производить только за</w:t>
      </w:r>
      <w:r w:rsidR="00363779" w:rsidRPr="00F96C23">
        <w:rPr>
          <w:color w:val="0D0D0D" w:themeColor="text1" w:themeTint="F2"/>
          <w:sz w:val="24"/>
          <w:szCs w:val="24"/>
        </w:rPr>
        <w:t xml:space="preserve"> счет изменения в самих ячейках. </w:t>
      </w:r>
    </w:p>
    <w:p w:rsidR="003208DC" w:rsidRPr="00F96C23" w:rsidRDefault="0026241B" w:rsidP="00FC552E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 xml:space="preserve">Для повышения интереса к выполнению упражнения, в каждом задании «спрятан» сюрприз. Суть сюрприза заключается в зашифрованном рисунке среди букв или знаков. После окончания работы, ребенку предлагается </w:t>
      </w:r>
      <w:r w:rsidR="003208DC" w:rsidRPr="00F96C23">
        <w:rPr>
          <w:color w:val="0D0D0D" w:themeColor="text1" w:themeTint="F2"/>
          <w:sz w:val="24"/>
          <w:szCs w:val="24"/>
        </w:rPr>
        <w:t xml:space="preserve">следующая </w:t>
      </w:r>
      <w:r w:rsidRPr="00F96C23">
        <w:rPr>
          <w:color w:val="0D0D0D" w:themeColor="text1" w:themeTint="F2"/>
          <w:sz w:val="24"/>
          <w:szCs w:val="24"/>
        </w:rPr>
        <w:t>инструкция: «А теперь соедини близко стоящие буквы между собой и посмотри, что получилось!»</w:t>
      </w:r>
      <w:r w:rsidR="003208DC" w:rsidRPr="00F96C23">
        <w:rPr>
          <w:color w:val="0D0D0D" w:themeColor="text1" w:themeTint="F2"/>
          <w:sz w:val="24"/>
          <w:szCs w:val="24"/>
        </w:rPr>
        <w:t>. Н</w:t>
      </w:r>
      <w:r w:rsidRPr="00F96C23">
        <w:rPr>
          <w:color w:val="0D0D0D" w:themeColor="text1" w:themeTint="F2"/>
          <w:sz w:val="24"/>
          <w:szCs w:val="24"/>
        </w:rPr>
        <w:t xml:space="preserve">еобходимо уточнить, что буквы соединяются близко стоящие, т.е. расположенные </w:t>
      </w:r>
      <w:r w:rsidR="0068608E" w:rsidRPr="00F96C23">
        <w:rPr>
          <w:color w:val="0D0D0D" w:themeColor="text1" w:themeTint="F2"/>
          <w:sz w:val="24"/>
          <w:szCs w:val="24"/>
        </w:rPr>
        <w:t>в</w:t>
      </w:r>
      <w:r w:rsidRPr="00F96C23">
        <w:rPr>
          <w:color w:val="0D0D0D" w:themeColor="text1" w:themeTint="F2"/>
          <w:sz w:val="24"/>
          <w:szCs w:val="24"/>
        </w:rPr>
        <w:t xml:space="preserve"> соседних ячейках по вертикали или по горизонтали</w:t>
      </w:r>
      <w:r w:rsidR="0068608E" w:rsidRPr="00F96C23">
        <w:rPr>
          <w:color w:val="0D0D0D" w:themeColor="text1" w:themeTint="F2"/>
          <w:sz w:val="24"/>
          <w:szCs w:val="24"/>
        </w:rPr>
        <w:t xml:space="preserve">, или связанные между собой диагонально. </w:t>
      </w:r>
    </w:p>
    <w:p w:rsidR="009070DF" w:rsidRPr="00F96C23" w:rsidRDefault="003208DC" w:rsidP="00FC552E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>Для детей дошкольного возраста на начальном этапе подготовки к обучению грамоте лучше «прятать» фигуры и  картинки</w:t>
      </w:r>
      <w:r w:rsidR="00363779" w:rsidRPr="00F96C23">
        <w:rPr>
          <w:color w:val="0D0D0D" w:themeColor="text1" w:themeTint="F2"/>
          <w:sz w:val="24"/>
          <w:szCs w:val="24"/>
        </w:rPr>
        <w:t>, а</w:t>
      </w:r>
      <w:r w:rsidRPr="00F96C23">
        <w:rPr>
          <w:color w:val="0D0D0D" w:themeColor="text1" w:themeTint="F2"/>
          <w:sz w:val="24"/>
          <w:szCs w:val="24"/>
        </w:rPr>
        <w:t xml:space="preserve"> уже на более поздних сроках зашифровывать буквы, из которых можно сложить </w:t>
      </w:r>
      <w:r w:rsidR="00CC4643" w:rsidRPr="00F96C23">
        <w:rPr>
          <w:color w:val="0D0D0D" w:themeColor="text1" w:themeTint="F2"/>
          <w:sz w:val="24"/>
          <w:szCs w:val="24"/>
        </w:rPr>
        <w:t xml:space="preserve">простые </w:t>
      </w:r>
      <w:r w:rsidRPr="00F96C23">
        <w:rPr>
          <w:color w:val="0D0D0D" w:themeColor="text1" w:themeTint="F2"/>
          <w:sz w:val="24"/>
          <w:szCs w:val="24"/>
        </w:rPr>
        <w:t xml:space="preserve">слова. Для детей младшего школьного возраста также начинать лучше с фигур и картинок, но </w:t>
      </w:r>
      <w:r w:rsidR="00CC4643" w:rsidRPr="00F96C23">
        <w:rPr>
          <w:color w:val="0D0D0D" w:themeColor="text1" w:themeTint="F2"/>
          <w:sz w:val="24"/>
          <w:szCs w:val="24"/>
        </w:rPr>
        <w:t>только на первых 2-5 занятиях и далее использовать в качестве «сюрприза» буквы из которых можно сложить слова. Если эти задания использовать для школьников старшего возраста, то рекомендуется сразу зашифровывать  сложные слова и</w:t>
      </w:r>
      <w:r w:rsidR="009070DF" w:rsidRPr="00F96C23">
        <w:rPr>
          <w:color w:val="0D0D0D" w:themeColor="text1" w:themeTint="F2"/>
          <w:sz w:val="24"/>
          <w:szCs w:val="24"/>
        </w:rPr>
        <w:t>,</w:t>
      </w:r>
      <w:r w:rsidR="00CC4643" w:rsidRPr="00F96C23">
        <w:rPr>
          <w:color w:val="0D0D0D" w:themeColor="text1" w:themeTint="F2"/>
          <w:sz w:val="24"/>
          <w:szCs w:val="24"/>
        </w:rPr>
        <w:t xml:space="preserve"> желательно</w:t>
      </w:r>
      <w:r w:rsidR="009070DF" w:rsidRPr="00F96C23">
        <w:rPr>
          <w:color w:val="0D0D0D" w:themeColor="text1" w:themeTint="F2"/>
          <w:sz w:val="24"/>
          <w:szCs w:val="24"/>
        </w:rPr>
        <w:t>,</w:t>
      </w:r>
      <w:r w:rsidR="00CC4643" w:rsidRPr="00F96C23">
        <w:rPr>
          <w:color w:val="0D0D0D" w:themeColor="text1" w:themeTint="F2"/>
          <w:sz w:val="24"/>
          <w:szCs w:val="24"/>
        </w:rPr>
        <w:t xml:space="preserve"> словарные.  </w:t>
      </w:r>
    </w:p>
    <w:p w:rsidR="00FC552E" w:rsidRPr="00F96C23" w:rsidRDefault="00CC4643" w:rsidP="009070DF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F96C23">
        <w:rPr>
          <w:color w:val="0D0D0D" w:themeColor="text1" w:themeTint="F2"/>
          <w:sz w:val="24"/>
          <w:szCs w:val="24"/>
        </w:rPr>
        <w:t>Таким образом, все «</w:t>
      </w:r>
      <w:r w:rsidR="00363779" w:rsidRPr="00F96C23">
        <w:rPr>
          <w:color w:val="0D0D0D" w:themeColor="text1" w:themeTint="F2"/>
          <w:sz w:val="24"/>
          <w:szCs w:val="24"/>
        </w:rPr>
        <w:t>сюрпризы</w:t>
      </w:r>
      <w:r w:rsidR="00FC552E" w:rsidRPr="00F96C23">
        <w:rPr>
          <w:color w:val="0D0D0D" w:themeColor="text1" w:themeTint="F2"/>
          <w:sz w:val="24"/>
          <w:szCs w:val="24"/>
        </w:rPr>
        <w:t>» (фигуры, предметы, буква или множество букв</w:t>
      </w:r>
      <w:r w:rsidRPr="00F96C23">
        <w:rPr>
          <w:color w:val="0D0D0D" w:themeColor="text1" w:themeTint="F2"/>
          <w:sz w:val="24"/>
          <w:szCs w:val="24"/>
        </w:rPr>
        <w:t>, простые и сложные слова</w:t>
      </w:r>
      <w:r w:rsidR="00FC552E" w:rsidRPr="00F96C23">
        <w:rPr>
          <w:color w:val="0D0D0D" w:themeColor="text1" w:themeTint="F2"/>
          <w:sz w:val="24"/>
          <w:szCs w:val="24"/>
        </w:rPr>
        <w:t xml:space="preserve">), спрятанные в </w:t>
      </w:r>
      <w:r w:rsidRPr="00F96C23">
        <w:rPr>
          <w:color w:val="0D0D0D" w:themeColor="text1" w:themeTint="F2"/>
          <w:sz w:val="24"/>
          <w:szCs w:val="24"/>
        </w:rPr>
        <w:t>таблице</w:t>
      </w:r>
      <w:r w:rsidR="00FC552E" w:rsidRPr="00F96C23">
        <w:rPr>
          <w:color w:val="0D0D0D" w:themeColor="text1" w:themeTint="F2"/>
          <w:sz w:val="24"/>
          <w:szCs w:val="24"/>
        </w:rPr>
        <w:t xml:space="preserve">, могут служить материалом для дальнейшей работы на уроке в качестве объекта для звукового анализа, </w:t>
      </w:r>
      <w:proofErr w:type="spellStart"/>
      <w:proofErr w:type="gramStart"/>
      <w:r w:rsidRPr="00F96C23">
        <w:rPr>
          <w:color w:val="0D0D0D" w:themeColor="text1" w:themeTint="F2"/>
          <w:sz w:val="24"/>
          <w:szCs w:val="24"/>
        </w:rPr>
        <w:t>звуко</w:t>
      </w:r>
      <w:proofErr w:type="spellEnd"/>
      <w:r w:rsidRPr="00F96C23">
        <w:rPr>
          <w:color w:val="0D0D0D" w:themeColor="text1" w:themeTint="F2"/>
          <w:sz w:val="24"/>
          <w:szCs w:val="24"/>
        </w:rPr>
        <w:t>-буквенного</w:t>
      </w:r>
      <w:proofErr w:type="gramEnd"/>
      <w:r w:rsidRPr="00F96C23">
        <w:rPr>
          <w:color w:val="0D0D0D" w:themeColor="text1" w:themeTint="F2"/>
          <w:sz w:val="24"/>
          <w:szCs w:val="24"/>
        </w:rPr>
        <w:t xml:space="preserve"> синтеза, словарной работы и т.д.</w:t>
      </w:r>
    </w:p>
    <w:p w:rsidR="00162C3D" w:rsidRPr="00F96C23" w:rsidRDefault="00162C3D" w:rsidP="009A3E6B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866BF9" w:rsidRDefault="009A3E6B" w:rsidP="00866BF9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866BF9">
        <w:rPr>
          <w:color w:val="0D0D0D" w:themeColor="text1" w:themeTint="F2"/>
          <w:sz w:val="24"/>
          <w:szCs w:val="24"/>
        </w:rPr>
        <w:t>Образец выполнения задания:</w:t>
      </w:r>
      <w:r w:rsidRPr="00866BF9">
        <w:rPr>
          <w:i/>
          <w:color w:val="0D0D0D" w:themeColor="text1" w:themeTint="F2"/>
          <w:sz w:val="24"/>
          <w:szCs w:val="24"/>
        </w:rPr>
        <w:t xml:space="preserve"> Тема «Звук и буква «</w:t>
      </w:r>
      <w:r w:rsidR="009070DF" w:rsidRPr="00866BF9">
        <w:rPr>
          <w:i/>
          <w:color w:val="0D0D0D" w:themeColor="text1" w:themeTint="F2"/>
          <w:sz w:val="24"/>
          <w:szCs w:val="24"/>
        </w:rPr>
        <w:t>О</w:t>
      </w:r>
      <w:r w:rsidRPr="00866BF9">
        <w:rPr>
          <w:i/>
          <w:color w:val="0D0D0D" w:themeColor="text1" w:themeTint="F2"/>
          <w:sz w:val="24"/>
          <w:szCs w:val="24"/>
        </w:rPr>
        <w:t>»».</w:t>
      </w:r>
      <w:r w:rsidRPr="00866BF9">
        <w:rPr>
          <w:color w:val="0D0D0D" w:themeColor="text1" w:themeTint="F2"/>
          <w:sz w:val="24"/>
          <w:szCs w:val="24"/>
        </w:rPr>
        <w:t xml:space="preserve">  </w:t>
      </w:r>
    </w:p>
    <w:p w:rsidR="00FC552E" w:rsidRPr="00866BF9" w:rsidRDefault="00A4115B" w:rsidP="00866BF9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866BF9">
        <w:rPr>
          <w:color w:val="0D0D0D" w:themeColor="text1" w:themeTint="F2"/>
          <w:sz w:val="24"/>
          <w:szCs w:val="24"/>
        </w:rPr>
        <w:t>Инструкция №1: «Найди и зачеркни все буквы</w:t>
      </w:r>
      <w:proofErr w:type="gramStart"/>
      <w:r w:rsidRPr="00866BF9">
        <w:rPr>
          <w:color w:val="0D0D0D" w:themeColor="text1" w:themeTint="F2"/>
          <w:sz w:val="24"/>
          <w:szCs w:val="24"/>
        </w:rPr>
        <w:t xml:space="preserve"> </w:t>
      </w:r>
      <w:r w:rsidR="009070DF" w:rsidRPr="00866BF9">
        <w:rPr>
          <w:color w:val="0D0D0D" w:themeColor="text1" w:themeTint="F2"/>
          <w:sz w:val="24"/>
          <w:szCs w:val="24"/>
        </w:rPr>
        <w:t>О</w:t>
      </w:r>
      <w:proofErr w:type="gramEnd"/>
      <w:r w:rsidRPr="00866BF9">
        <w:rPr>
          <w:color w:val="0D0D0D" w:themeColor="text1" w:themeTint="F2"/>
          <w:sz w:val="24"/>
          <w:szCs w:val="24"/>
        </w:rPr>
        <w:t>»</w:t>
      </w:r>
    </w:p>
    <w:p w:rsidR="007B28B8" w:rsidRPr="00866BF9" w:rsidRDefault="007B28B8" w:rsidP="00D45D60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7B28B8" w:rsidRPr="00162C3D" w:rsidRDefault="007B28B8" w:rsidP="00D45D60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363779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A4115B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</w:tr>
    </w:tbl>
    <w:p w:rsidR="007B28B8" w:rsidRDefault="007B28B8" w:rsidP="00D45D60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A4115B" w:rsidRPr="00866BF9" w:rsidRDefault="00A4115B" w:rsidP="00D45D60">
      <w:pPr>
        <w:pStyle w:val="a4"/>
        <w:suppressAutoHyphens/>
        <w:spacing w:line="24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866BF9">
        <w:rPr>
          <w:color w:val="0D0D0D" w:themeColor="text1" w:themeTint="F2"/>
          <w:sz w:val="24"/>
          <w:szCs w:val="24"/>
        </w:rPr>
        <w:lastRenderedPageBreak/>
        <w:t>Инструкция №2: «Соедини все близко стоящие буквы</w:t>
      </w:r>
      <w:proofErr w:type="gramStart"/>
      <w:r w:rsidRPr="00866BF9">
        <w:rPr>
          <w:color w:val="0D0D0D" w:themeColor="text1" w:themeTint="F2"/>
          <w:sz w:val="24"/>
          <w:szCs w:val="24"/>
        </w:rPr>
        <w:t xml:space="preserve"> </w:t>
      </w:r>
      <w:r w:rsidR="009070DF" w:rsidRPr="00866BF9">
        <w:rPr>
          <w:color w:val="0D0D0D" w:themeColor="text1" w:themeTint="F2"/>
          <w:sz w:val="24"/>
          <w:szCs w:val="24"/>
        </w:rPr>
        <w:t>О</w:t>
      </w:r>
      <w:proofErr w:type="gramEnd"/>
      <w:r w:rsidRPr="00866BF9">
        <w:rPr>
          <w:color w:val="0D0D0D" w:themeColor="text1" w:themeTint="F2"/>
          <w:sz w:val="24"/>
          <w:szCs w:val="24"/>
        </w:rPr>
        <w:t xml:space="preserve"> друг с другом. Что получилось?»</w:t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CF1CE7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0;text-align:left;margin-left:12.55pt;margin-top:16.55pt;width:116.25pt;height:97.5pt;flip:x;z-index:251658240;mso-position-horizontal-relative:text;mso-position-vertical-relative:text" o:connectortype="straight" strokeweight="2.25pt"/>
              </w:pict>
            </w:r>
            <w:r w:rsidR="009A3E6B"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CF1CE7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78" type="#_x0000_t32" style="position:absolute;left:0;text-align:left;margin-left:13.75pt;margin-top:16.55pt;width:114.75pt;height:97.5pt;z-index:251659264;mso-position-horizontal-relative:text;mso-position-vertical-relative:text" o:connectortype="straight" strokeweight="2.25pt"/>
              </w:pict>
            </w:r>
            <w:r w:rsidR="00363779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CF1CE7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82" type="#_x0000_t32" style="position:absolute;left:0;text-align:left;margin-left:13.55pt;margin-top:18pt;width:230.75pt;height:.05pt;z-index:251663360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79" type="#_x0000_t32" style="position:absolute;left:0;text-align:left;margin-left:12.85pt;margin-top:18pt;width:.2pt;height:196.45pt;flip:x;z-index:251660288;mso-position-horizontal-relative:text;mso-position-vertical-relative:text" o:connectortype="straight" strokeweight="2.25pt"/>
              </w:pict>
            </w:r>
            <w:r w:rsidR="00363779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CF1CE7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81" type="#_x0000_t32" style="position:absolute;left:0;text-align:left;margin-left:13.6pt;margin-top:17.2pt;width:.2pt;height:197.55pt;flip:x;z-index:251662336;mso-position-horizontal-relative:text;mso-position-vertical-relative:text" o:connectortype="straight" strokeweight="2.25pt"/>
              </w:pict>
            </w:r>
            <w:r w:rsidR="00363779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CF1CE7" w:rsidP="00363779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84" type="#_x0000_t32" style="position:absolute;left:0;text-align:left;margin-left:14.3pt;margin-top:17.2pt;width:78.35pt;height:.65pt;z-index:251665408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83" type="#_x0000_t32" style="position:absolute;left:0;text-align:left;margin-left:12.8pt;margin-top:17.2pt;width:0;height:64.5pt;z-index:251664384;mso-position-horizontal-relative:text;mso-position-vertical-relative:text" o:connectortype="straight" strokeweight="2.25pt"/>
              </w:pict>
            </w:r>
            <w:r w:rsidR="00363779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CF1CE7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86" type="#_x0000_t32" style="position:absolute;left:0;text-align:left;margin-left:15.5pt;margin-top:17.2pt;width:0;height:65.6pt;z-index:251667456;mso-position-horizontal-relative:text;mso-position-vertical-relative:text" o:connectortype="straight" strokeweight="2.25pt"/>
              </w:pict>
            </w:r>
            <w:r w:rsidR="00363779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CF1CE7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85" type="#_x0000_t32" style="position:absolute;left:0;text-align:left;margin-left:13.25pt;margin-top:12.55pt;width:79.05pt;height:0;z-index:251666432;mso-position-horizontal-relative:text;mso-position-vertical-relative:text" o:connectortype="straight" strokeweight="2.25pt"/>
              </w:pict>
            </w:r>
            <w:r w:rsidR="00363779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&lt;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=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</w:tr>
      <w:tr w:rsidR="009A3E6B" w:rsidRPr="00A4115B" w:rsidTr="009070DF">
        <w:trPr>
          <w:trHeight w:val="641"/>
          <w:jc w:val="center"/>
        </w:trPr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&amp;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CF1CE7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80" type="#_x0000_t32" style="position:absolute;left:0;text-align:left;margin-left:12.8pt;margin-top:14.15pt;width:231pt;height:0;z-index:251661312;mso-position-horizontal-relative:text;mso-position-vertical-relative:text" o:connectortype="straight" strokeweight="2.25pt"/>
              </w:pict>
            </w:r>
            <w:r w:rsidR="00363779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9A3E6B" w:rsidRPr="00A4115B" w:rsidRDefault="00363779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767" w:type="dxa"/>
            <w:vAlign w:val="center"/>
          </w:tcPr>
          <w:p w:rsidR="009A3E6B" w:rsidRPr="00A4115B" w:rsidRDefault="009A3E6B" w:rsidP="008B2E0A">
            <w:pPr>
              <w:spacing w:before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A4115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^</w:t>
            </w:r>
          </w:p>
        </w:tc>
      </w:tr>
    </w:tbl>
    <w:p w:rsidR="003C64F1" w:rsidRDefault="003C64F1" w:rsidP="00866BF9">
      <w:pPr>
        <w:pStyle w:val="a4"/>
        <w:suppressAutoHyphens/>
        <w:spacing w:line="240" w:lineRule="auto"/>
        <w:ind w:firstLine="426"/>
        <w:contextualSpacing/>
        <w:jc w:val="both"/>
        <w:rPr>
          <w:color w:val="0D0D0D" w:themeColor="text1" w:themeTint="F2"/>
        </w:rPr>
      </w:pPr>
    </w:p>
    <w:sectPr w:rsidR="003C64F1" w:rsidSect="00F96C23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4CE"/>
    <w:multiLevelType w:val="hybridMultilevel"/>
    <w:tmpl w:val="147A05AA"/>
    <w:lvl w:ilvl="0" w:tplc="B386AE54">
      <w:start w:val="1"/>
      <w:numFmt w:val="decimal"/>
      <w:lvlText w:val="%1."/>
      <w:lvlJc w:val="left"/>
      <w:pPr>
        <w:ind w:left="114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6B339C5"/>
    <w:multiLevelType w:val="hybridMultilevel"/>
    <w:tmpl w:val="57F6D5B2"/>
    <w:lvl w:ilvl="0" w:tplc="AFACCFD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7C0C41"/>
    <w:multiLevelType w:val="hybridMultilevel"/>
    <w:tmpl w:val="A39872A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635E5C44"/>
    <w:multiLevelType w:val="hybridMultilevel"/>
    <w:tmpl w:val="B680D6EC"/>
    <w:lvl w:ilvl="0" w:tplc="F07EB1D4">
      <w:start w:val="1"/>
      <w:numFmt w:val="decimal"/>
      <w:lvlText w:val="%1.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74246CD5"/>
    <w:multiLevelType w:val="hybridMultilevel"/>
    <w:tmpl w:val="A92E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B88A6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D039A"/>
    <w:multiLevelType w:val="hybridMultilevel"/>
    <w:tmpl w:val="33AE03C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E723F5D"/>
    <w:multiLevelType w:val="hybridMultilevel"/>
    <w:tmpl w:val="27FAFE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9FE"/>
    <w:rsid w:val="000A4ED0"/>
    <w:rsid w:val="000C7227"/>
    <w:rsid w:val="00116FC8"/>
    <w:rsid w:val="00131B49"/>
    <w:rsid w:val="00136BB0"/>
    <w:rsid w:val="001571EF"/>
    <w:rsid w:val="00162C3D"/>
    <w:rsid w:val="00166052"/>
    <w:rsid w:val="001E5D8F"/>
    <w:rsid w:val="001E5DB8"/>
    <w:rsid w:val="0026241B"/>
    <w:rsid w:val="002B12DE"/>
    <w:rsid w:val="002D392B"/>
    <w:rsid w:val="002F46A0"/>
    <w:rsid w:val="00314F6D"/>
    <w:rsid w:val="003208DC"/>
    <w:rsid w:val="00363779"/>
    <w:rsid w:val="003659FF"/>
    <w:rsid w:val="003C64F1"/>
    <w:rsid w:val="003F5D9F"/>
    <w:rsid w:val="00410213"/>
    <w:rsid w:val="0048395B"/>
    <w:rsid w:val="00485B9F"/>
    <w:rsid w:val="004A3947"/>
    <w:rsid w:val="00510559"/>
    <w:rsid w:val="00565AAC"/>
    <w:rsid w:val="005D536F"/>
    <w:rsid w:val="005F6BD4"/>
    <w:rsid w:val="006246A8"/>
    <w:rsid w:val="006271F7"/>
    <w:rsid w:val="00645C58"/>
    <w:rsid w:val="00670EF8"/>
    <w:rsid w:val="0068608E"/>
    <w:rsid w:val="006F2453"/>
    <w:rsid w:val="006F363D"/>
    <w:rsid w:val="0072327B"/>
    <w:rsid w:val="0072376D"/>
    <w:rsid w:val="0078665D"/>
    <w:rsid w:val="007B28B8"/>
    <w:rsid w:val="008222A8"/>
    <w:rsid w:val="00852B0E"/>
    <w:rsid w:val="00866BF9"/>
    <w:rsid w:val="008866A9"/>
    <w:rsid w:val="00893FFA"/>
    <w:rsid w:val="008B0C5A"/>
    <w:rsid w:val="008D3101"/>
    <w:rsid w:val="008F52B1"/>
    <w:rsid w:val="009070DF"/>
    <w:rsid w:val="009373AB"/>
    <w:rsid w:val="009977E0"/>
    <w:rsid w:val="009A3E6B"/>
    <w:rsid w:val="009C20DA"/>
    <w:rsid w:val="009D6FE5"/>
    <w:rsid w:val="009E5BB3"/>
    <w:rsid w:val="009E5E24"/>
    <w:rsid w:val="00A4115B"/>
    <w:rsid w:val="00AA6521"/>
    <w:rsid w:val="00AB1B5F"/>
    <w:rsid w:val="00AC2078"/>
    <w:rsid w:val="00AD05E9"/>
    <w:rsid w:val="00AF4286"/>
    <w:rsid w:val="00B1202B"/>
    <w:rsid w:val="00B439FE"/>
    <w:rsid w:val="00B83280"/>
    <w:rsid w:val="00B83FA0"/>
    <w:rsid w:val="00BE3FD0"/>
    <w:rsid w:val="00C5135D"/>
    <w:rsid w:val="00C8470D"/>
    <w:rsid w:val="00CC4643"/>
    <w:rsid w:val="00CC6F06"/>
    <w:rsid w:val="00CF15F0"/>
    <w:rsid w:val="00CF1CE7"/>
    <w:rsid w:val="00D22C70"/>
    <w:rsid w:val="00D42069"/>
    <w:rsid w:val="00D45D60"/>
    <w:rsid w:val="00D53506"/>
    <w:rsid w:val="00D64212"/>
    <w:rsid w:val="00DA623B"/>
    <w:rsid w:val="00DB5B6D"/>
    <w:rsid w:val="00EC1307"/>
    <w:rsid w:val="00F6113E"/>
    <w:rsid w:val="00F73EDE"/>
    <w:rsid w:val="00F96C23"/>
    <w:rsid w:val="00FC552E"/>
    <w:rsid w:val="00FE4CDA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81"/>
        <o:r id="V:Rule2" type="connector" idref="#_x0000_s1083"/>
        <o:r id="V:Rule3" type="connector" idref="#_x0000_s1082"/>
        <o:r id="V:Rule4" type="connector" idref="#_x0000_s1086"/>
        <o:r id="V:Rule5" type="connector" idref="#_x0000_s1080"/>
        <o:r id="V:Rule6" type="connector" idref="#_x0000_s1077"/>
        <o:r id="V:Rule7" type="connector" idref="#_x0000_s1084"/>
        <o:r id="V:Rule8" type="connector" idref="#_x0000_s1078"/>
        <o:r id="V:Rule9" type="connector" idref="#_x0000_s1085"/>
        <o:r id="V:Rule10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6FC8"/>
    <w:pPr>
      <w:spacing w:befor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semiHidden/>
    <w:rsid w:val="00852B0E"/>
    <w:pPr>
      <w:spacing w:before="0" w:line="360" w:lineRule="auto"/>
      <w:ind w:firstLine="708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52B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852B0E"/>
    <w:rPr>
      <w:b/>
      <w:bCs/>
    </w:rPr>
  </w:style>
  <w:style w:type="table" w:styleId="a7">
    <w:name w:val="Table Grid"/>
    <w:basedOn w:val="a1"/>
    <w:uiPriority w:val="59"/>
    <w:rsid w:val="00D42069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45C8-C519-4D7D-B8C1-9017EA81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Оля</cp:lastModifiedBy>
  <cp:revision>3</cp:revision>
  <dcterms:created xsi:type="dcterms:W3CDTF">2016-09-18T14:33:00Z</dcterms:created>
  <dcterms:modified xsi:type="dcterms:W3CDTF">2016-09-18T14:45:00Z</dcterms:modified>
</cp:coreProperties>
</file>