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8478C" w:rsidRPr="0068478C" w:rsidRDefault="0068478C" w:rsidP="00E64AD7">
      <w:pPr>
        <w:spacing w:after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28B69C1" wp14:editId="696517D5">
            <wp:extent cx="1133475" cy="838200"/>
            <wp:effectExtent l="19050" t="19050" r="28575" b="19050"/>
            <wp:docPr id="12" name="Рисунок 12" descr="https://1.bp.blogspot.com/-dq4us0ScncM/WzIzYqdE66I/AAAAAAAADws/TokVF2lqspouTvlFIcBS0nFtSg7jZiRkACLcBGAs/s1600/sredstva-obratnoy-svyazi-veera-obuchenie-gramote-5-7-let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dq4us0ScncM/WzIzYqdE66I/AAAAAAAADws/TokVF2lqspouTvlFIcBS0nFtSg7jZiRkACLcBGAs/s1600/sredstva-obratnoy-svyazi-veera-obuchenie-gramote-5-7-let-2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20" cy="83867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</w:t>
      </w:r>
      <w:r w:rsidRPr="00E64A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Консультация для родителей </w:t>
      </w:r>
      <w:r w:rsidR="007242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64A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E64AD7">
        <w:rPr>
          <w:noProof/>
          <w:lang w:eastAsia="ru-RU"/>
        </w:rPr>
        <w:drawing>
          <wp:inline distT="0" distB="0" distL="0" distR="0" wp14:anchorId="7061AD5C" wp14:editId="6E4493DC">
            <wp:extent cx="895350" cy="857250"/>
            <wp:effectExtent l="19050" t="19050" r="19050" b="19050"/>
            <wp:docPr id="14" name="Рисунок 14" descr="http://kolosok28.ru/media/k2/items/cache/0e055015385980da4e111a90c5284ed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losok28.ru/media/k2/items/cache/0e055015385980da4e111a90c5284edc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87" cy="85881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bookmarkStart w:id="0" w:name="_GoBack"/>
      <w:bookmarkEnd w:id="0"/>
    </w:p>
    <w:p w:rsidR="00516723" w:rsidRPr="00E64AD7" w:rsidRDefault="0068478C" w:rsidP="00E64AD7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64AD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«Обучение детей </w:t>
      </w:r>
      <w:r w:rsidR="00866B0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с ОВЗ </w:t>
      </w:r>
      <w:r w:rsidRPr="00E64AD7">
        <w:rPr>
          <w:rFonts w:ascii="Times New Roman" w:hAnsi="Times New Roman" w:cs="Times New Roman"/>
          <w:b/>
          <w:color w:val="FF0000"/>
          <w:sz w:val="36"/>
          <w:szCs w:val="36"/>
        </w:rPr>
        <w:t>грамоте»</w:t>
      </w:r>
    </w:p>
    <w:p w:rsidR="00516723" w:rsidRPr="00E64AD7" w:rsidRDefault="00516723" w:rsidP="005167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Приступать к обучению грамоте следует тогда, когда ребенок  сам захочет познакомиться с буквами и научиться читать. Не следует принуждать ребенка к обучению грамоте, закладывая тем самым почву для нелюбви к учебе вообще и к школе в дальнейшем. </w:t>
      </w:r>
    </w:p>
    <w:p w:rsidR="00516723" w:rsidRPr="00E64AD7" w:rsidRDefault="008975D0" w:rsidP="005167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Обучение ребенка  грамоте должно проходить в игровой форме и доставлять удовольствие не только ему, но и вам, поэтому для занятий понадобятся различные игрушки, кубики, любой строительный конструктор, пластилин, яркие разноцветные шнурки, цветные карандаши и фломастеры, магнитная доска и магнитная азбука, предметные и сюжетные картинки. Для выкладывания букв не плохо бы иметь морские камешки, каштаны, желуди, разноцветные пуговицы. Ребенок должен каждую букву не только увидеть, но и сложить, потрогать ее руками. Можно привлечь к подготовке к занятиям папу и с его помощью сделать уникальный алфавит. Нужно вырезать буквы из плотного картона и оклеить самоклеящейся пленкой. Пусть гласные буквы будут красными, а согласные – синими. Еще лучше, если есть возможность вырезать буквы из разноцветного пластика. </w:t>
      </w:r>
    </w:p>
    <w:p w:rsidR="00516723" w:rsidRPr="00E64AD7" w:rsidRDefault="008975D0" w:rsidP="005167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516723" w:rsidRPr="00E64AD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Радуйтесь даже самым маленьким успехам </w:t>
      </w:r>
      <w:r w:rsidR="00866B04">
        <w:rPr>
          <w:rFonts w:ascii="Times New Roman" w:hAnsi="Times New Roman" w:cs="Times New Roman"/>
          <w:color w:val="002060"/>
          <w:sz w:val="28"/>
          <w:szCs w:val="28"/>
        </w:rPr>
        <w:t xml:space="preserve">своего 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ребенка, подбадривайте его и не забывайте хвалить: «Умница! Молодец! Отлично! Ты меня порадовал! </w:t>
      </w:r>
    </w:p>
    <w:p w:rsidR="00516723" w:rsidRPr="00E64AD7" w:rsidRDefault="008975D0" w:rsidP="005167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Ребенка можно знакомить</w:t>
      </w:r>
      <w:r w:rsidR="00866B04">
        <w:rPr>
          <w:rFonts w:ascii="Times New Roman" w:hAnsi="Times New Roman" w:cs="Times New Roman"/>
          <w:color w:val="002060"/>
          <w:sz w:val="28"/>
          <w:szCs w:val="28"/>
        </w:rPr>
        <w:t xml:space="preserve"> только 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с теми буквами, которые  правильно произнос</w:t>
      </w:r>
      <w:r w:rsidR="00490334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ит. 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Нел</w:t>
      </w:r>
      <w:r w:rsidR="00490334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ьзя знакомить ребенка с буквами, 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если </w:t>
      </w:r>
      <w:r w:rsidR="00490334" w:rsidRPr="00E64AD7">
        <w:rPr>
          <w:rFonts w:ascii="Times New Roman" w:hAnsi="Times New Roman" w:cs="Times New Roman"/>
          <w:color w:val="002060"/>
          <w:sz w:val="28"/>
          <w:szCs w:val="28"/>
        </w:rPr>
        <w:t>ребенок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пока не освоил правильного произношения звуков, которые обозначаются этими буквами.</w:t>
      </w:r>
      <w:r w:rsidR="00490334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90334" w:rsidRPr="00E64AD7">
        <w:rPr>
          <w:rFonts w:ascii="Times New Roman" w:hAnsi="Times New Roman" w:cs="Times New Roman"/>
          <w:color w:val="002060"/>
          <w:sz w:val="28"/>
          <w:szCs w:val="28"/>
        </w:rPr>
        <w:t>Э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>то может спровоцировать нарушения письменной речи (</w:t>
      </w:r>
      <w:proofErr w:type="spellStart"/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>дисграфию</w:t>
      </w:r>
      <w:proofErr w:type="spellEnd"/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>дислексию</w:t>
      </w:r>
      <w:proofErr w:type="spellEnd"/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). Именно это часто становится одной из причин неуспеваемости ребенка при изучении русского языка в школе. </w:t>
      </w:r>
    </w:p>
    <w:p w:rsidR="00516723" w:rsidRPr="00E64AD7" w:rsidRDefault="008975D0" w:rsidP="0051672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6723"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Для обучения дошкольников грамоте подходят буквари и азбуки, в которых порядок изучения букв представлено в соответствии с развитием речи ребенка в норме и с порядком появления звуков в речи. </w:t>
      </w:r>
    </w:p>
    <w:p w:rsidR="00490334" w:rsidRPr="00E64AD7" w:rsidRDefault="0040649F" w:rsidP="00775FE3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color w:val="002060"/>
          <w:sz w:val="28"/>
          <w:szCs w:val="28"/>
        </w:rPr>
        <w:t>Уважаемые родители, без вашего активного участия,  этот непростой процесс может  затянуться.   Пре</w:t>
      </w:r>
      <w:r w:rsidR="00866B04">
        <w:rPr>
          <w:rFonts w:ascii="Times New Roman" w:hAnsi="Times New Roman" w:cs="Times New Roman"/>
          <w:color w:val="002060"/>
          <w:sz w:val="28"/>
          <w:szCs w:val="28"/>
        </w:rPr>
        <w:t xml:space="preserve">длагаемые  игры помогут вашему ребенку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>с вашей же помощью закрепить полученные знания</w:t>
      </w:r>
      <w:r w:rsidR="00866B04">
        <w:rPr>
          <w:rFonts w:ascii="Times New Roman" w:hAnsi="Times New Roman" w:cs="Times New Roman"/>
          <w:color w:val="002060"/>
          <w:sz w:val="28"/>
          <w:szCs w:val="28"/>
        </w:rPr>
        <w:t xml:space="preserve"> в детском саду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40649F" w:rsidRPr="00E64AD7" w:rsidRDefault="00490334" w:rsidP="0040649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Игра 1. «Назови первый звук в слове» </w:t>
      </w:r>
    </w:p>
    <w:p w:rsidR="0040649F" w:rsidRPr="00E64AD7" w:rsidRDefault="00490334" w:rsidP="004064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>выработка навыка определения первого звука в слове.</w:t>
      </w:r>
    </w:p>
    <w:p w:rsidR="00490334" w:rsidRPr="00E64AD7" w:rsidRDefault="00490334" w:rsidP="004064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Ход игры: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>взрослый называет слово, ребенок должен выделить голосом первый звук в слове и назвать его именно так, как звук звучит в слове. Например: кот – в слове «кот» первый звук [к], кит – в слове «кит» первый звук [к, ], сад – в слове «сад» первый звук [c], сено – в слове «сено» первый звук [c ,</w:t>
      </w:r>
      <w:proofErr w:type="gramStart"/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]</w:t>
      </w:r>
      <w:proofErr w:type="gramEnd"/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и т.д. В качестве усложнения можно попросить ребенка охарактеризовать этот звук (гласный-согласный, мягкий </w:t>
      </w:r>
      <w:proofErr w:type="gramStart"/>
      <w:r w:rsidRPr="00E64AD7">
        <w:rPr>
          <w:rFonts w:ascii="Times New Roman" w:hAnsi="Times New Roman" w:cs="Times New Roman"/>
          <w:color w:val="002060"/>
          <w:sz w:val="28"/>
          <w:szCs w:val="28"/>
        </w:rPr>
        <w:t>–т</w:t>
      </w:r>
      <w:proofErr w:type="gramEnd"/>
      <w:r w:rsidRPr="00E64AD7">
        <w:rPr>
          <w:rFonts w:ascii="Times New Roman" w:hAnsi="Times New Roman" w:cs="Times New Roman"/>
          <w:color w:val="002060"/>
          <w:sz w:val="28"/>
          <w:szCs w:val="28"/>
        </w:rPr>
        <w:t>вердый), а так же назвать последний звук в слове.</w:t>
      </w:r>
    </w:p>
    <w:p w:rsidR="0040649F" w:rsidRPr="00E64AD7" w:rsidRDefault="00490334" w:rsidP="0040649F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2. «Подбери словечко» </w:t>
      </w:r>
    </w:p>
    <w:p w:rsidR="0040649F" w:rsidRPr="00E64AD7" w:rsidRDefault="00490334" w:rsidP="004064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учить подбирать слово с заданным звуком. </w:t>
      </w:r>
    </w:p>
    <w:p w:rsidR="00775FE3" w:rsidRPr="00E64AD7" w:rsidRDefault="00490334" w:rsidP="004064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Ход игры: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>взрослый просит подобрать слово с заданным звуком, ребенок называет одно или несколько слов. Например: «Назови мне слово со звуком [ш] – школа, карандаш, мишура. «Назови мне слово со звуком [б</w:t>
      </w:r>
      <w:proofErr w:type="gramStart"/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] – бинт, ребенок, белка. В качестве усложнения можно попросить назвать слова с заданным звуком в определенной позиции (вначале, середине и конце слова). Например: «Назови мне слово со звуком</w:t>
      </w:r>
      <w:proofErr w:type="gramStart"/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С</w:t>
      </w:r>
      <w:proofErr w:type="gramEnd"/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в начале слова» – самолет, сом, след, сумка и т.д.</w:t>
      </w:r>
    </w:p>
    <w:p w:rsidR="0040649F" w:rsidRPr="00E64AD7" w:rsidRDefault="00490334" w:rsidP="0040649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3. «Поймай звук» </w:t>
      </w:r>
    </w:p>
    <w:p w:rsidR="00490334" w:rsidRPr="00E64AD7" w:rsidRDefault="00490334" w:rsidP="004064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выработка навыка выделения заданного звука в звуковом ряду. </w:t>
      </w: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Ход игры: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взрослый предлагает выполнить определенное действие, когда ребенок услышит заданный звук среди других произносимых взрослым звуков. Например: «Хлопни в ладоши, когда услышишь звук [a] далее взрослый медленно и четко произносит: </w:t>
      </w:r>
      <w:r w:rsidR="009856B8">
        <w:rPr>
          <w:rFonts w:ascii="Times New Roman" w:hAnsi="Times New Roman" w:cs="Times New Roman"/>
          <w:color w:val="002060"/>
          <w:sz w:val="28"/>
          <w:szCs w:val="28"/>
        </w:rPr>
        <w:t>О, А,</w:t>
      </w:r>
      <w:proofErr w:type="gramStart"/>
      <w:r w:rsidR="009856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F4172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="007F4172">
        <w:rPr>
          <w:rFonts w:ascii="Times New Roman" w:hAnsi="Times New Roman" w:cs="Times New Roman"/>
          <w:color w:val="002060"/>
          <w:sz w:val="28"/>
          <w:szCs w:val="28"/>
        </w:rPr>
        <w:t xml:space="preserve"> У. А, Б, Л и т.д</w:t>
      </w:r>
      <w:r w:rsidR="009856B8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40649F" w:rsidRPr="00E64AD7" w:rsidRDefault="00490334" w:rsidP="0040649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4. «Замени звук» </w:t>
      </w:r>
    </w:p>
    <w:p w:rsidR="0040649F" w:rsidRPr="00E64AD7" w:rsidRDefault="00490334" w:rsidP="004064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выработка навыка синтеза слогов по заданному принципу. </w:t>
      </w:r>
    </w:p>
    <w:p w:rsidR="00490334" w:rsidRPr="00E64AD7" w:rsidRDefault="00490334" w:rsidP="004064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Ход игры: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взрослый предлагает </w:t>
      </w:r>
      <w:proofErr w:type="gramStart"/>
      <w:r w:rsidRPr="00E64AD7">
        <w:rPr>
          <w:rFonts w:ascii="Times New Roman" w:hAnsi="Times New Roman" w:cs="Times New Roman"/>
          <w:color w:val="002060"/>
          <w:sz w:val="28"/>
          <w:szCs w:val="28"/>
        </w:rPr>
        <w:t>заменять</w:t>
      </w:r>
      <w:r w:rsidR="00B41A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>определенный</w:t>
      </w:r>
      <w:r w:rsidR="00B41A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звук</w:t>
      </w:r>
      <w:r w:rsidR="00B41A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на заданный</w:t>
      </w:r>
      <w:proofErr w:type="gramEnd"/>
      <w:r w:rsidR="00B41AB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 и произнести получившийся слог. Например: «Замени А на О» далее взрослый медленно и четко произносит слог КА, ребенок «в уме» меняет А на О и произносит КО, ЗА – ЗО, ЛА – ЛО и </w:t>
      </w:r>
      <w:proofErr w:type="spellStart"/>
      <w:r w:rsidRPr="00E64AD7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gramStart"/>
      <w:r w:rsidRPr="00E64AD7">
        <w:rPr>
          <w:rFonts w:ascii="Times New Roman" w:hAnsi="Times New Roman" w:cs="Times New Roman"/>
          <w:color w:val="002060"/>
          <w:sz w:val="28"/>
          <w:szCs w:val="28"/>
        </w:rPr>
        <w:t>.д</w:t>
      </w:r>
      <w:proofErr w:type="spellEnd"/>
      <w:proofErr w:type="gramEnd"/>
    </w:p>
    <w:p w:rsidR="0040649F" w:rsidRPr="00E64AD7" w:rsidRDefault="00D91D6F" w:rsidP="0040649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Игра 5. «Большой или маленький» </w:t>
      </w:r>
    </w:p>
    <w:p w:rsidR="0040649F" w:rsidRPr="00E64AD7" w:rsidRDefault="00D91D6F" w:rsidP="004064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4AD7">
        <w:rPr>
          <w:rFonts w:ascii="Times New Roman" w:hAnsi="Times New Roman" w:cs="Times New Roman"/>
          <w:color w:val="002060"/>
          <w:sz w:val="28"/>
          <w:szCs w:val="28"/>
        </w:rPr>
        <w:t xml:space="preserve">измерение протяженности слова; деление слова на слоги. </w:t>
      </w:r>
    </w:p>
    <w:p w:rsidR="0040649F" w:rsidRPr="00E64AD7" w:rsidRDefault="009856B8" w:rsidP="0040649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83E1F9" wp14:editId="3C80FDDA">
            <wp:simplePos x="0" y="0"/>
            <wp:positionH relativeFrom="column">
              <wp:posOffset>3729990</wp:posOffset>
            </wp:positionH>
            <wp:positionV relativeFrom="paragraph">
              <wp:posOffset>696595</wp:posOffset>
            </wp:positionV>
            <wp:extent cx="2190115" cy="1562100"/>
            <wp:effectExtent l="0" t="0" r="635" b="0"/>
            <wp:wrapSquare wrapText="bothSides"/>
            <wp:docPr id="16" name="Рисунок 16" descr="https://egords15.edumsko.ru/uploads/2000/1040/section/46723/66412/ABVGD.jpg?151213564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ords15.edumsko.ru/uploads/2000/1040/section/46723/66412/ABVGD.jpg?151213564297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" t="17084" r="-2050" b="-17084"/>
                    <a:stretch/>
                  </pic:blipFill>
                  <pic:spPr bwMode="auto">
                    <a:xfrm>
                      <a:off x="0" y="0"/>
                      <a:ext cx="21901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6F" w:rsidRPr="00E64AD7">
        <w:rPr>
          <w:rFonts w:ascii="Times New Roman" w:hAnsi="Times New Roman" w:cs="Times New Roman"/>
          <w:b/>
          <w:color w:val="FF0000"/>
          <w:sz w:val="28"/>
          <w:szCs w:val="28"/>
        </w:rPr>
        <w:t>Ход игры:</w:t>
      </w:r>
      <w:r w:rsidR="00D91D6F" w:rsidRPr="00E64A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1D6F" w:rsidRPr="00E64AD7">
        <w:rPr>
          <w:rFonts w:ascii="Times New Roman" w:hAnsi="Times New Roman" w:cs="Times New Roman"/>
          <w:color w:val="002060"/>
          <w:sz w:val="28"/>
          <w:szCs w:val="28"/>
        </w:rPr>
        <w:t>взрослый предлагает сравнить каких-либо животных или предметы, значительно отличающихся размерами, названия этих животных или предметов также должны отличаться по протяженности, но наоборот. Например: «Кто больше слон или цыпленок? (ответ ребенка) А теперь давай узнаем, какое слово больше «слон» или «цыпленок». Ребенок прохлопывает слова. Один хлопок на один слог слова.</w:t>
      </w:r>
      <w:r w:rsidR="007F4172"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</w:p>
    <w:p w:rsidR="0068478C" w:rsidRPr="00724238" w:rsidRDefault="007F4172" w:rsidP="0072423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</w:t>
      </w:r>
      <w:r w:rsidR="009856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</w:p>
    <w:sectPr w:rsidR="0068478C" w:rsidRPr="00724238" w:rsidSect="008E6E45">
      <w:pgSz w:w="11906" w:h="16838"/>
      <w:pgMar w:top="1134" w:right="1416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5B"/>
    <w:rsid w:val="00022C01"/>
    <w:rsid w:val="0004041B"/>
    <w:rsid w:val="00070F3B"/>
    <w:rsid w:val="0007175F"/>
    <w:rsid w:val="00097797"/>
    <w:rsid w:val="000B2C42"/>
    <w:rsid w:val="000B36B6"/>
    <w:rsid w:val="000B3852"/>
    <w:rsid w:val="000B4512"/>
    <w:rsid w:val="000D35D7"/>
    <w:rsid w:val="000D73F9"/>
    <w:rsid w:val="00146DF6"/>
    <w:rsid w:val="00157069"/>
    <w:rsid w:val="001846C7"/>
    <w:rsid w:val="00184F4C"/>
    <w:rsid w:val="001C2616"/>
    <w:rsid w:val="001C3309"/>
    <w:rsid w:val="001D1B24"/>
    <w:rsid w:val="00213FA0"/>
    <w:rsid w:val="00217DDC"/>
    <w:rsid w:val="0024543E"/>
    <w:rsid w:val="00273E3B"/>
    <w:rsid w:val="002913B7"/>
    <w:rsid w:val="00295828"/>
    <w:rsid w:val="00301CBE"/>
    <w:rsid w:val="00305273"/>
    <w:rsid w:val="003072A0"/>
    <w:rsid w:val="00314D46"/>
    <w:rsid w:val="00317206"/>
    <w:rsid w:val="00374BB4"/>
    <w:rsid w:val="00382F03"/>
    <w:rsid w:val="003F46C4"/>
    <w:rsid w:val="003F5AA8"/>
    <w:rsid w:val="0040649F"/>
    <w:rsid w:val="004133CD"/>
    <w:rsid w:val="00416502"/>
    <w:rsid w:val="004200AC"/>
    <w:rsid w:val="00455372"/>
    <w:rsid w:val="00456E0A"/>
    <w:rsid w:val="0046674A"/>
    <w:rsid w:val="004813B9"/>
    <w:rsid w:val="00484238"/>
    <w:rsid w:val="00490334"/>
    <w:rsid w:val="00495432"/>
    <w:rsid w:val="004E4B13"/>
    <w:rsid w:val="004F003C"/>
    <w:rsid w:val="004F3A08"/>
    <w:rsid w:val="00500AEE"/>
    <w:rsid w:val="00506818"/>
    <w:rsid w:val="00516723"/>
    <w:rsid w:val="005225C5"/>
    <w:rsid w:val="00530771"/>
    <w:rsid w:val="00536718"/>
    <w:rsid w:val="00571239"/>
    <w:rsid w:val="00580309"/>
    <w:rsid w:val="00591DB2"/>
    <w:rsid w:val="006006B3"/>
    <w:rsid w:val="00602EAC"/>
    <w:rsid w:val="00603395"/>
    <w:rsid w:val="00623DDB"/>
    <w:rsid w:val="00625937"/>
    <w:rsid w:val="00631B9C"/>
    <w:rsid w:val="00652D3E"/>
    <w:rsid w:val="00654B74"/>
    <w:rsid w:val="0068478C"/>
    <w:rsid w:val="006B3900"/>
    <w:rsid w:val="00724238"/>
    <w:rsid w:val="0074607F"/>
    <w:rsid w:val="0077426B"/>
    <w:rsid w:val="00775FE3"/>
    <w:rsid w:val="007A4D3A"/>
    <w:rsid w:val="007B01AE"/>
    <w:rsid w:val="007D29E3"/>
    <w:rsid w:val="007F046A"/>
    <w:rsid w:val="007F4172"/>
    <w:rsid w:val="00831319"/>
    <w:rsid w:val="00866B04"/>
    <w:rsid w:val="0087088B"/>
    <w:rsid w:val="00885AD2"/>
    <w:rsid w:val="00890F6E"/>
    <w:rsid w:val="008975D0"/>
    <w:rsid w:val="008A7E5B"/>
    <w:rsid w:val="008E61E1"/>
    <w:rsid w:val="008E6E45"/>
    <w:rsid w:val="008F6F4E"/>
    <w:rsid w:val="009210DD"/>
    <w:rsid w:val="00940977"/>
    <w:rsid w:val="00950D6D"/>
    <w:rsid w:val="00951A86"/>
    <w:rsid w:val="00970772"/>
    <w:rsid w:val="00974391"/>
    <w:rsid w:val="009856B8"/>
    <w:rsid w:val="009911AD"/>
    <w:rsid w:val="009C3AA8"/>
    <w:rsid w:val="00A03949"/>
    <w:rsid w:val="00A1273B"/>
    <w:rsid w:val="00A13DD6"/>
    <w:rsid w:val="00A21923"/>
    <w:rsid w:val="00A372E0"/>
    <w:rsid w:val="00A84F65"/>
    <w:rsid w:val="00B04104"/>
    <w:rsid w:val="00B41AB4"/>
    <w:rsid w:val="00B813AA"/>
    <w:rsid w:val="00B86473"/>
    <w:rsid w:val="00BD0151"/>
    <w:rsid w:val="00BE2374"/>
    <w:rsid w:val="00C11F1C"/>
    <w:rsid w:val="00C27306"/>
    <w:rsid w:val="00C279E5"/>
    <w:rsid w:val="00C56EEA"/>
    <w:rsid w:val="00C615FF"/>
    <w:rsid w:val="00C75A69"/>
    <w:rsid w:val="00C968D2"/>
    <w:rsid w:val="00C9783A"/>
    <w:rsid w:val="00CC6CEA"/>
    <w:rsid w:val="00D129B6"/>
    <w:rsid w:val="00D360CF"/>
    <w:rsid w:val="00D36620"/>
    <w:rsid w:val="00D45AE7"/>
    <w:rsid w:val="00D91D6F"/>
    <w:rsid w:val="00E54848"/>
    <w:rsid w:val="00E64AD7"/>
    <w:rsid w:val="00E82E8D"/>
    <w:rsid w:val="00EA04FE"/>
    <w:rsid w:val="00EB1F21"/>
    <w:rsid w:val="00EF3518"/>
    <w:rsid w:val="00F00979"/>
    <w:rsid w:val="00F0418C"/>
    <w:rsid w:val="00F670C6"/>
    <w:rsid w:val="00F86274"/>
    <w:rsid w:val="00F866A5"/>
    <w:rsid w:val="00FD24A8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16"/>
  </w:style>
  <w:style w:type="paragraph" w:styleId="1">
    <w:name w:val="heading 1"/>
    <w:basedOn w:val="a"/>
    <w:next w:val="a"/>
    <w:link w:val="10"/>
    <w:uiPriority w:val="9"/>
    <w:qFormat/>
    <w:rsid w:val="00985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C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56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16"/>
  </w:style>
  <w:style w:type="paragraph" w:styleId="1">
    <w:name w:val="heading 1"/>
    <w:basedOn w:val="a"/>
    <w:next w:val="a"/>
    <w:link w:val="10"/>
    <w:uiPriority w:val="9"/>
    <w:qFormat/>
    <w:rsid w:val="00985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2C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56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1123-23C8-400B-AE55-C136061D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87</cp:revision>
  <dcterms:created xsi:type="dcterms:W3CDTF">2016-11-10T17:00:00Z</dcterms:created>
  <dcterms:modified xsi:type="dcterms:W3CDTF">2019-03-09T11:19:00Z</dcterms:modified>
</cp:coreProperties>
</file>