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firstLine="360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Фронтальные и подгрупповые занятия по формированию лексико</w:t>
      </w:r>
      <w:r>
        <w:rPr>
          <w:b w:val="1"/>
          <w:bCs w:val="1"/>
          <w:sz w:val="30"/>
          <w:szCs w:val="30"/>
          <w:rtl w:val="0"/>
          <w:lang w:val="ru-RU"/>
        </w:rPr>
        <w:t>-</w:t>
      </w:r>
      <w:r>
        <w:rPr>
          <w:b w:val="1"/>
          <w:bCs w:val="1"/>
          <w:sz w:val="30"/>
          <w:szCs w:val="30"/>
          <w:rtl w:val="0"/>
          <w:lang w:val="ru-RU"/>
        </w:rPr>
        <w:t>грамматических категорий и связной речи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>ФЗ гл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11 </w:t>
      </w:r>
      <w:r>
        <w:rPr>
          <w:b w:val="1"/>
          <w:bCs w:val="1"/>
          <w:sz w:val="30"/>
          <w:szCs w:val="30"/>
          <w:rtl w:val="0"/>
          <w:lang w:val="ru-RU"/>
        </w:rPr>
        <w:t>ст</w:t>
      </w:r>
      <w:r>
        <w:rPr>
          <w:b w:val="1"/>
          <w:bCs w:val="1"/>
          <w:sz w:val="30"/>
          <w:szCs w:val="30"/>
          <w:rtl w:val="0"/>
          <w:lang w:val="ru-RU"/>
        </w:rPr>
        <w:t>. 79</w:t>
      </w:r>
    </w:p>
    <w:p>
      <w:pPr>
        <w:pStyle w:val="Обычный"/>
        <w:ind w:firstLine="360"/>
        <w:rPr>
          <w:sz w:val="28"/>
          <w:szCs w:val="28"/>
        </w:rPr>
      </w:pPr>
    </w:p>
    <w:p>
      <w:pPr>
        <w:pStyle w:val="Обычный"/>
        <w:ind w:firstLine="36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ВОЗДУХ</w:t>
      </w:r>
    </w:p>
    <w:p>
      <w:pPr>
        <w:pStyle w:val="Обычный"/>
        <w:ind w:firstLine="36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формировать лексико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грамматические категории и связную речь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вызвать у детей интерес к познанию нового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удовлетворить их естествен</w:t>
        <w:softHyphen/>
        <w:t>ную потребность в изучении окружающего мира в доступной и необычной для них форме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Задачи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формировать у дошкольников представления об окружающем мире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стимулировать любознательность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логическое мышление и речь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познакомить с понятием воздух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значением дыхания для человека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расширить словарный запас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«стихия»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«воздушное движение»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«шприц»</w:t>
      </w:r>
      <w:r>
        <w:rPr>
          <w:sz w:val="28"/>
          <w:szCs w:val="28"/>
          <w:rtl w:val="0"/>
          <w:lang w:val="ru-RU"/>
        </w:rPr>
        <w:t>);</w:t>
      </w:r>
    </w:p>
    <w:p>
      <w:pPr>
        <w:pStyle w:val="Обычный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учить детей определять опытным путем наличие воздуха вокруг нас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254"/>
          <w:tab w:val="left" w:pos="810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Оборудование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полиэтиленовые пакеты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пластиковые стаканы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трубочки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ватные комочки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шприцы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свеча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стеклянная банка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спички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кувшин с чистой водой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кувшин с цветной водой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пластиковые тарелочки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ab/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Ход занятия</w:t>
      </w: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sz w:val="28"/>
          <w:szCs w:val="28"/>
        </w:rPr>
        <w:tab/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Ребята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внимательно послушайте меня и отгадайте загадку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Он нам нужен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 дышать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Чтобы шарик надувать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 нами рядом каждый час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Но не виден он для нас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ab/>
        <w:t>Что это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Дети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Воздух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ab/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Правильно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это воздух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Сегодня мы с вами поговорим о воздухе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будем делать опыты как настоящие </w:t>
        <w:tab/>
        <w:tab/>
        <w:t>учёные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Выясним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чего он нам нужен и какие имеет свойства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Ребята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скажите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вы знаете о воздухе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Кто его видел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Раз мы его не видим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значит какой он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Д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Прозрачный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бесцветный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невидимый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Ребята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давайте докажем друг другу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воздух всё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таки есть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  <w:lang w:val="ru-RU"/>
        </w:rPr>
        <w:t>Чтобы его увидеть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воздух нужно поймать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Хотите я вас научу ловить воздух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Д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Да</w:t>
      </w:r>
      <w:r>
        <w:rPr>
          <w:sz w:val="28"/>
          <w:szCs w:val="28"/>
          <w:rtl w:val="0"/>
          <w:lang w:val="ru-RU"/>
        </w:rPr>
        <w:t>!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часть«Поиск воздуха»</w:t>
      </w:r>
    </w:p>
    <w:p>
      <w:pPr>
        <w:pStyle w:val="Обычный"/>
        <w:ind w:firstLine="36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Как обнаружить воздух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Материалы и оборудование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полиэтиленовые пакеты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Ход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 xml:space="preserve">опыт №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1) </w:t>
      </w:r>
      <w:r>
        <w:rPr>
          <w:b w:val="1"/>
          <w:bCs w:val="1"/>
          <w:sz w:val="28"/>
          <w:szCs w:val="28"/>
          <w:rtl w:val="0"/>
          <w:lang w:val="ru-RU"/>
        </w:rPr>
        <w:t>с полиэтиленовым пакетом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Педагог предлагает детям доказать с помощью предме</w:t>
        <w:softHyphen/>
        <w:t>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вокруг нас есть воздух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Возьмите пакет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Что в нем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Он пуст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Его можно сложить в несколько раз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Смотрите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какой он тоненький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Теперь мы набираем в пакет воздух и закручиваем его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Пакет полон воздуха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 похож на подушку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Воздух занял всё место в мешке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Теперь развяжем пакет и выпустим из него воздух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Пакет опять стал тоненьким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Почему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В нём нет воздуха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«Воздух внутри нас»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 xml:space="preserve">опыт № </w:t>
      </w:r>
      <w:r>
        <w:rPr>
          <w:b w:val="1"/>
          <w:bCs w:val="1"/>
          <w:sz w:val="28"/>
          <w:szCs w:val="28"/>
          <w:rtl w:val="0"/>
          <w:lang w:val="ru-RU"/>
        </w:rPr>
        <w:t>2)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подуть в трубочку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опущенную в стакан с водой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 помощью педагога объясняют происходящие процессы на основе результата действий с предложенным оснащением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</w:t>
        <w:softHyphen/>
        <w:t>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дуют в трубочку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конец которой опущен в воду</w:t>
      </w:r>
      <w:r>
        <w:rPr>
          <w:sz w:val="28"/>
          <w:szCs w:val="28"/>
          <w:rtl w:val="0"/>
          <w:lang w:val="ru-RU"/>
        </w:rPr>
        <w:t xml:space="preserve">).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333333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Подуйте в трубочку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опущенную в стакан с водой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Что происходит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>?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333333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Д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Выходят пузырьки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333333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В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Вот видите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!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Вывод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значит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воздух есть внутри нас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Мы дуем в трубочку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и он выходит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Но чтобы подуть ещё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мы сначала вдыхаем новый воздух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а потом выдыхаем через трубочку и получаются пузырьки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</w:rPr>
        <w:t>Ребята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333333"/>
          <w:shd w:val="clear" w:color="auto" w:fill="ffffff"/>
          <w:rtl w:val="0"/>
          <w:lang w:val="ru-RU"/>
        </w:rPr>
        <w:t>а какие пузырьки можно ещё пускать</w:t>
      </w:r>
      <w:r>
        <w:rPr>
          <w:rFonts w:ascii="Times New Roman" w:hAnsi="Times New Roman"/>
          <w:sz w:val="28"/>
          <w:szCs w:val="28"/>
          <w:u w:color="333333"/>
          <w:shd w:val="clear" w:color="auto" w:fill="ffffff"/>
          <w:rtl w:val="0"/>
        </w:rPr>
        <w:t>?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Результат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При надувании пакета воздух попадает внутрь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дуть в трубочку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конец которой опущен в воду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воде появляются воздушные пузырьки и 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Вывод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Внутри нас есть воздух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мы вдыхаем из окружающей среды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Когда мы дуем в трубочку или в пакет —  мы выдыхаем воздух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Демонстрация легких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1"/>
        <w:rPr>
          <w:b w:val="1"/>
          <w:bCs w:val="1"/>
          <w:sz w:val="28"/>
          <w:szCs w:val="28"/>
        </w:rPr>
      </w:pPr>
      <w:bookmarkStart w:name="bookmark5" w:id="0"/>
      <w:r>
        <w:rPr>
          <w:b w:val="1"/>
          <w:bCs w:val="1"/>
          <w:sz w:val="28"/>
          <w:szCs w:val="28"/>
          <w:rtl w:val="0"/>
          <w:lang w:val="en-US"/>
        </w:rPr>
        <w:t>II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часть</w:t>
      </w:r>
      <w:r>
        <w:rPr>
          <w:b w:val="1"/>
          <w:bCs w:val="1"/>
          <w:sz w:val="28"/>
          <w:szCs w:val="28"/>
          <w:rtl w:val="0"/>
          <w:lang w:val="ru-RU"/>
        </w:rPr>
        <w:t xml:space="preserve"> «Упрямый воздух»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 xml:space="preserve">опыт № </w:t>
      </w:r>
      <w:r>
        <w:rPr>
          <w:b w:val="1"/>
          <w:bCs w:val="1"/>
          <w:sz w:val="28"/>
          <w:szCs w:val="28"/>
          <w:rtl w:val="0"/>
          <w:lang w:val="ru-RU"/>
        </w:rPr>
        <w:t>3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Цель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Показать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воздух при сжатии занимает мень</w:t>
        <w:softHyphen/>
        <w:t>ше места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сжатый воздух обладает силой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может двигать предметы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Материалы и оборудование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Шприцы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без иголок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для каж</w:t>
        <w:softHyphen/>
        <w:t>дого ребенка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емкость с подкрашенной водой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Ход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Дети рассматривают шприц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его устройство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цилиндр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поршень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и с помощью педагога демонстрируют действия с ним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отжимают поршень вверх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вниз без воды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пробуют отжать поршень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пальцем закрыто отверстие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Затем дети наби</w:t>
        <w:softHyphen/>
        <w:t>рают воду в шприц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поршень вверху и внизу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Педагог предлагает детям объяснить результаты опыта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рассказать о своих ощущениях при выполнении действий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Результат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Отжать поршень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закрыто отверстие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очень трудно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невозможно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поршень вверху в шприце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воду набрать невозможно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Вывод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Воздух при сжатии занимает меньше места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Сжатый воздух обладает силой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которая может двигать предметы даже воду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«Сдуть снежинку»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bookmarkEnd w:id="0"/>
      <w:r>
        <w:rPr>
          <w:b w:val="1"/>
          <w:bCs w:val="1"/>
          <w:sz w:val="28"/>
          <w:szCs w:val="28"/>
          <w:rtl w:val="0"/>
          <w:lang w:val="ru-RU"/>
        </w:rPr>
        <w:t>о</w:t>
      </w:r>
      <w:bookmarkStart w:name="bookmark5" w:id="1"/>
      <w:r>
        <w:rPr>
          <w:b w:val="1"/>
          <w:bCs w:val="1"/>
          <w:sz w:val="28"/>
          <w:szCs w:val="28"/>
          <w:rtl w:val="0"/>
          <w:lang w:val="ru-RU"/>
        </w:rPr>
        <w:t>пыт №</w:t>
      </w:r>
      <w:r>
        <w:rPr>
          <w:b w:val="1"/>
          <w:bCs w:val="1"/>
          <w:sz w:val="28"/>
          <w:szCs w:val="28"/>
          <w:rtl w:val="0"/>
          <w:lang w:val="ru-RU"/>
        </w:rPr>
        <w:t>4</w:t>
      </w:r>
      <w:bookmarkEnd w:id="1"/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Цель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показать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воздух может двигать предметы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Материалы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ватные шарики по количеству детей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Ребята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теперь давайте посмотрим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воздух умеет двигать предметы и как с помощью него мы формируем правильную воздушную струю для нашей красивой речи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 xml:space="preserve">Дети кладу на ладонь ватный шарик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снежинку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сдувают её с ладони не раздуваю щёки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тем самым доказываю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воздух может передвигать предметы</w:t>
      </w:r>
      <w:r>
        <w:rPr>
          <w:sz w:val="28"/>
          <w:szCs w:val="28"/>
          <w:rtl w:val="0"/>
          <w:lang w:val="ru-RU"/>
        </w:rPr>
        <w:t>.</w:t>
      </w:r>
      <w:bookmarkStart w:name="bookmark5" w:id="2"/>
    </w:p>
    <w:p>
      <w:pPr>
        <w:pStyle w:val="Обычный"/>
        <w:ind w:firstLine="36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ФИЗМИНУТКА</w:t>
      </w:r>
    </w:p>
    <w:p>
      <w:pPr>
        <w:pStyle w:val="Обычный"/>
        <w:jc w:val="both"/>
        <w:outlineLvl w:val="1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Клён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Ветер тихо клён качает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Обычный"/>
        <w:jc w:val="both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Влево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вправо наклоняет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Раз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наклон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два наклон</w:t>
      </w:r>
    </w:p>
    <w:p>
      <w:pPr>
        <w:pStyle w:val="Обычный"/>
        <w:jc w:val="both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Зашумел листвою клён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outlineLvl w:val="1"/>
        <w:rPr>
          <w:sz w:val="28"/>
          <w:szCs w:val="28"/>
        </w:rPr>
      </w:pPr>
    </w:p>
    <w:p>
      <w:pPr>
        <w:pStyle w:val="Обычный"/>
        <w:jc w:val="both"/>
        <w:outlineLvl w:val="1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III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часть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«Свечка в банке»</w:t>
      </w:r>
      <w:bookmarkEnd w:id="2"/>
      <w:r>
        <w:rPr>
          <w:b w:val="1"/>
          <w:bCs w:val="1"/>
          <w:sz w:val="28"/>
          <w:szCs w:val="28"/>
          <w:rtl w:val="0"/>
          <w:lang w:val="ru-RU"/>
        </w:rPr>
        <w:t xml:space="preserve"> (</w:t>
      </w:r>
      <w:r>
        <w:rPr>
          <w:b w:val="1"/>
          <w:bCs w:val="1"/>
          <w:sz w:val="28"/>
          <w:szCs w:val="28"/>
          <w:rtl w:val="0"/>
          <w:lang w:val="ru-RU"/>
        </w:rPr>
        <w:t>опыт №</w:t>
      </w:r>
      <w:r>
        <w:rPr>
          <w:b w:val="1"/>
          <w:bCs w:val="1"/>
          <w:sz w:val="28"/>
          <w:szCs w:val="28"/>
          <w:rtl w:val="0"/>
          <w:lang w:val="ru-RU"/>
        </w:rPr>
        <w:t>5)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Показать детям на опыте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при горении изменя</w:t>
        <w:softHyphen/>
        <w:t xml:space="preserve">ется состав воздуха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кислорода становится меньше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что для горения нужен кислород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Познакомить детей со способами тушения огня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Материалы и оборудование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Свеча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банка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спички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Ход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Педагог предлагает детям выяснить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можно по</w:t>
        <w:softHyphen/>
        <w:t xml:space="preserve">гасить свечу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пламя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не прикасаясь ни к свече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ни к пла</w:t>
        <w:softHyphen/>
        <w:t>мени и не задувая свечу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Вместе с педагогом дети проводят опыт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зажигают свечу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накрывают ее банкой и наблюдают до тех пор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пока свеча не погаснет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Педагог подводит детей к выводу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для горения нужен воздух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Результат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Свеча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закрытая банкой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через некоторое время гаснет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36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Вывод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Для горения нужен воздух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при этом превращается в кислород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Поэтому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доступ воздуха к огню закрыт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огонь гаснет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Люди это используют для тушения огня при пожарах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вода при высокой тем</w:t>
        <w:softHyphen/>
        <w:t>пературе превращается в пар и препятствует доступу кис</w:t>
        <w:softHyphen/>
        <w:t>лорода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 xml:space="preserve">Можно засыпать пламя землей или песком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тогда кислород не будет поступать и пламя погаснет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ind w:firstLine="360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—"/>
      <w:lvlJc w:val="left"/>
      <w:pPr>
        <w:ind w:left="810" w:hanging="4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10"/>
        </w:tabs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10"/>
        </w:tabs>
        <w:ind w:left="22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10"/>
        </w:tabs>
        <w:ind w:left="29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10"/>
        </w:tabs>
        <w:ind w:left="366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10"/>
        </w:tabs>
        <w:ind w:left="43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10"/>
        </w:tabs>
        <w:ind w:left="51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10"/>
        </w:tabs>
        <w:ind w:left="58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10"/>
        </w:tabs>
        <w:ind w:left="65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left" w:pos="250"/>
          </w:tabs>
          <w:ind w:left="81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50"/>
            <w:tab w:val="left" w:pos="810"/>
          </w:tabs>
          <w:ind w:left="15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50"/>
            <w:tab w:val="left" w:pos="810"/>
          </w:tabs>
          <w:ind w:left="22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0"/>
            <w:tab w:val="left" w:pos="810"/>
          </w:tabs>
          <w:ind w:left="29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50"/>
            <w:tab w:val="left" w:pos="810"/>
          </w:tabs>
          <w:ind w:left="366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50"/>
            <w:tab w:val="left" w:pos="810"/>
          </w:tabs>
          <w:ind w:left="438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0"/>
            <w:tab w:val="left" w:pos="810"/>
          </w:tabs>
          <w:ind w:left="51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50"/>
            <w:tab w:val="left" w:pos="810"/>
          </w:tabs>
          <w:ind w:left="58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50"/>
            <w:tab w:val="left" w:pos="810"/>
          </w:tabs>
          <w:ind w:left="65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left" w:pos="257"/>
          </w:tabs>
          <w:ind w:left="81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57"/>
            <w:tab w:val="left" w:pos="810"/>
          </w:tabs>
          <w:ind w:left="15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57"/>
            <w:tab w:val="left" w:pos="810"/>
          </w:tabs>
          <w:ind w:left="22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7"/>
            <w:tab w:val="left" w:pos="810"/>
          </w:tabs>
          <w:ind w:left="29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57"/>
            <w:tab w:val="left" w:pos="810"/>
          </w:tabs>
          <w:ind w:left="366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57"/>
            <w:tab w:val="left" w:pos="810"/>
          </w:tabs>
          <w:ind w:left="438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7"/>
            <w:tab w:val="left" w:pos="810"/>
          </w:tabs>
          <w:ind w:left="51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57"/>
            <w:tab w:val="left" w:pos="810"/>
          </w:tabs>
          <w:ind w:left="58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57"/>
            <w:tab w:val="left" w:pos="810"/>
          </w:tabs>
          <w:ind w:left="65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left" w:pos="254"/>
          </w:tabs>
          <w:ind w:left="81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54"/>
            <w:tab w:val="left" w:pos="810"/>
          </w:tabs>
          <w:ind w:left="15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54"/>
            <w:tab w:val="left" w:pos="810"/>
          </w:tabs>
          <w:ind w:left="22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54"/>
            <w:tab w:val="left" w:pos="810"/>
          </w:tabs>
          <w:ind w:left="29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54"/>
            <w:tab w:val="left" w:pos="810"/>
          </w:tabs>
          <w:ind w:left="366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54"/>
            <w:tab w:val="left" w:pos="810"/>
          </w:tabs>
          <w:ind w:left="438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54"/>
            <w:tab w:val="left" w:pos="810"/>
          </w:tabs>
          <w:ind w:left="51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54"/>
            <w:tab w:val="left" w:pos="810"/>
          </w:tabs>
          <w:ind w:left="58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54"/>
            <w:tab w:val="left" w:pos="810"/>
          </w:tabs>
          <w:ind w:left="65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