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7464" w:rsidRDefault="00EC7464" w:rsidP="00EC746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Консультация для родителей.</w:t>
      </w:r>
    </w:p>
    <w:p w:rsidR="007D7CA9" w:rsidRPr="00EC7464" w:rsidRDefault="00EC7464" w:rsidP="00EC746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C7464">
        <w:rPr>
          <w:rFonts w:ascii="Times New Roman" w:hAnsi="Times New Roman" w:cs="Times New Roman"/>
          <w:b/>
          <w:sz w:val="36"/>
          <w:szCs w:val="36"/>
        </w:rPr>
        <w:t>Особенности психического развития детей 3-4 лет.</w:t>
      </w:r>
    </w:p>
    <w:p w:rsidR="00EC7464" w:rsidRDefault="00EC7464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 w:rsidRPr="00EC7464">
        <w:rPr>
          <w:rFonts w:ascii="Times New Roman" w:hAnsi="Times New Roman" w:cs="Times New Roman"/>
          <w:sz w:val="36"/>
          <w:szCs w:val="36"/>
        </w:rPr>
        <w:t>Развитие самосознания и выделение образа «Я» стимулирует развитие личности и индивидуальности. У ребенка складываются четкие представления о себе. Он начинает ясно осознавать, кто он и какой он</w:t>
      </w:r>
      <w:r>
        <w:rPr>
          <w:rFonts w:ascii="Times New Roman" w:hAnsi="Times New Roman" w:cs="Times New Roman"/>
          <w:sz w:val="36"/>
          <w:szCs w:val="36"/>
        </w:rPr>
        <w:t>. Складываются интересы и предпочтения во всех видах и сферах деятельности. Формируется способность к целеполаганию: он может более четко представить себе результат, сравнить с образцом, выделить отличия.</w:t>
      </w:r>
    </w:p>
    <w:p w:rsidR="00EC7464" w:rsidRDefault="00EC7464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Все психические проявления ребенка в 3-4 года вся ярче характеризуются индивидуальными чертами.</w:t>
      </w:r>
    </w:p>
    <w:p w:rsidR="00EC7464" w:rsidRDefault="00EC7464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Активность детей проявляется в готовности к деятельности, соответствующей его личным желаниям и намерениям. Он начинает говорить: «Я сам», стремится к автономии от взрослого, много делает самостоятельно, но в то же время завышает свои возможности. Нередко личные желания ребенка сталкиваются с требованиями взрослых как взаимоисключающие.</w:t>
      </w:r>
    </w:p>
    <w:p w:rsidR="00EC7464" w:rsidRDefault="00EC7464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Данное противоречие влияет на поведение ребенка, его настроение, поступки и действия. Хотя у него крепнет привязанность к близким взрослым, это, однако, не мешает ему выражать досаду, негативизм в ответ на малейшее ограничение свободы и самостоятельности.</w:t>
      </w:r>
      <w:r w:rsidR="00ED00F4">
        <w:rPr>
          <w:rFonts w:ascii="Times New Roman" w:hAnsi="Times New Roman" w:cs="Times New Roman"/>
          <w:sz w:val="36"/>
          <w:szCs w:val="36"/>
        </w:rPr>
        <w:t xml:space="preserve"> Именно протесты против неограниченной власти взрослых вызывают капризность, ранимость, непослушание, раздражительность, психоэмоциональное напряжение ребенка, делая его подверженным психогенным срывам, приводя к появлению и закреплению вредных привычек. В этом возрасте самые серьезные последствия для дальнейшего развития ребенка </w:t>
      </w:r>
      <w:r w:rsidR="00ED00F4">
        <w:rPr>
          <w:rFonts w:ascii="Times New Roman" w:hAnsi="Times New Roman" w:cs="Times New Roman"/>
          <w:sz w:val="36"/>
          <w:szCs w:val="36"/>
        </w:rPr>
        <w:lastRenderedPageBreak/>
        <w:t>имеют подавление взрослыми его активности, дефицит личного общения и эмоционального контакта.</w:t>
      </w:r>
    </w:p>
    <w:p w:rsidR="00ED00F4" w:rsidRDefault="00ED00F4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Стремление быть как взрослый ребенок реализует в сюжетно-ролевой игре, которая становится ведущей деятельностью.</w:t>
      </w:r>
    </w:p>
    <w:p w:rsidR="00ED00F4" w:rsidRDefault="00ED00F4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 игре ребенок моделирует доступные для его восприятия и понимания аспекты мира взрослых, символически отражает социальные отношения через роль, использование предметов-заместителей и создание воображаемой ситуации. Создавая ситуации «понарошку», «как будто», он переносит свойства одних объектов на другие, тем самым познавая их. Такой перенос отражает зарождение у ребенка отвлеченного мышления и знаково-симоволической функции сознания. Игра еще не продолжительна, дети выполняют 1-2 роли, сюжеты не развернуты. В игре все ярче проявляется и развивается функция воображения. Кроме того, постепенно ребенок осваивает игры с правилами, в процессе которых развиваются предпосылки произвольного повеления.</w:t>
      </w:r>
    </w:p>
    <w:p w:rsidR="00ED00F4" w:rsidRDefault="00ED00F4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В детской группе ребенок чувствует себя равным среди равных, а поэтому уверенным и компетентным. Детская группа под руководством взрослого начинает выполнять те функции в его развитии и воспитании, которые не может выполнить семья, в том числе </w:t>
      </w:r>
      <w:r w:rsidR="00FA4791">
        <w:rPr>
          <w:rFonts w:ascii="Times New Roman" w:hAnsi="Times New Roman" w:cs="Times New Roman"/>
          <w:sz w:val="36"/>
          <w:szCs w:val="36"/>
        </w:rPr>
        <w:t>функцию полоролевой социализации или коррекции нежелательных социальных последствий семейного воспитания.</w:t>
      </w:r>
    </w:p>
    <w:p w:rsidR="00FA4791" w:rsidRDefault="00FA4791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Отношение к другим детям становится все более избирательным: к одному ребенку испытывает симпатию, к другим – антипатию, а третьих не замечает. Это происходит потому, что он становится чувствительным к оценке, которую взрослый дает не только ему, но и другим детям.</w:t>
      </w:r>
    </w:p>
    <w:p w:rsidR="00FA4791" w:rsidRDefault="00FA4791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>Ребенок общается со взрослым по поводу того, что было в его прошлом опыте, о явлениях, событиях и объектах, которые не воспринимаются в данный момент.</w:t>
      </w:r>
    </w:p>
    <w:p w:rsidR="00FA4791" w:rsidRDefault="00FA4791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Взрослый рассматривается как источник знаний, знаток окружающего мира, который может ответить на любой вопрос. Именно познавательный мотив и побуждает ребенка к общению.  </w:t>
      </w:r>
    </w:p>
    <w:p w:rsidR="00FA4791" w:rsidRDefault="00FA4791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Все виды деятельности ребенка все более существенно включают речь, дополняя содержание создаваемы</w:t>
      </w:r>
      <w:r w:rsidR="000A3672">
        <w:rPr>
          <w:rFonts w:ascii="Times New Roman" w:hAnsi="Times New Roman" w:cs="Times New Roman"/>
          <w:sz w:val="36"/>
          <w:szCs w:val="36"/>
        </w:rPr>
        <w:t>х образов, выражая эмоции, отражая результат, сопровождая процесс, а в отдельных случаях формулируя замысел.</w:t>
      </w:r>
    </w:p>
    <w:p w:rsidR="000A3672" w:rsidRDefault="000A3672" w:rsidP="00EC7464">
      <w:pPr>
        <w:jc w:val="both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>
        <w:rPr>
          <w:rFonts w:ascii="Times New Roman" w:hAnsi="Times New Roman" w:cs="Times New Roman"/>
          <w:sz w:val="36"/>
          <w:szCs w:val="36"/>
        </w:rPr>
        <w:t>В возрасте 3-4 лет преобладает наглядно-действенное мышление, но интенсивно развивается наглядно-образное, становясь ведущим видом мышления к 4 годам. Развитие наглядно-образного мышления позволяет ребенку полноценно воспринимать литературные и музыкальные образы. Также развивается воображение, которое имеет пока преимущественно воссоздающий характер, выражаясь в воссоздании образов, с которыми он знакомится в мультфильмах, сказках и стихотворениях. Однако в этих образах начинает отражаться и личный опыт, и личностное отношение. Тем самым создается основа для творчества.</w:t>
      </w:r>
    </w:p>
    <w:p w:rsidR="000A3672" w:rsidRDefault="000A3672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 данном возрасте запоминается то, что эмоционально окрашено или привлекло внимание. К 4 годам возрастает объем памяти. По просьбе взрослого дети могут запомнить и воспроизвести отрывок из сказки или стихотворения.</w:t>
      </w:r>
    </w:p>
    <w:p w:rsidR="000A3672" w:rsidRDefault="000A3672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Внимани</w:t>
      </w:r>
      <w:r w:rsidR="008E26AF">
        <w:rPr>
          <w:rFonts w:ascii="Times New Roman" w:hAnsi="Times New Roman" w:cs="Times New Roman"/>
          <w:sz w:val="36"/>
          <w:szCs w:val="36"/>
        </w:rPr>
        <w:t xml:space="preserve">е </w:t>
      </w:r>
      <w:r>
        <w:rPr>
          <w:rFonts w:ascii="Times New Roman" w:hAnsi="Times New Roman" w:cs="Times New Roman"/>
          <w:sz w:val="36"/>
          <w:szCs w:val="36"/>
        </w:rPr>
        <w:t xml:space="preserve">у ребенка пока неустойчиво, имеет непроизвольных </w:t>
      </w:r>
      <w:r w:rsidR="008E26AF">
        <w:rPr>
          <w:rFonts w:ascii="Times New Roman" w:hAnsi="Times New Roman" w:cs="Times New Roman"/>
          <w:sz w:val="36"/>
          <w:szCs w:val="36"/>
        </w:rPr>
        <w:t>характер</w:t>
      </w:r>
      <w:r>
        <w:rPr>
          <w:rFonts w:ascii="Times New Roman" w:hAnsi="Times New Roman" w:cs="Times New Roman"/>
          <w:sz w:val="36"/>
          <w:szCs w:val="36"/>
        </w:rPr>
        <w:t>. Детей привлекают внешние признаки объектов: яркост</w:t>
      </w:r>
      <w:r w:rsidR="008E26AF">
        <w:rPr>
          <w:rFonts w:ascii="Times New Roman" w:hAnsi="Times New Roman" w:cs="Times New Roman"/>
          <w:sz w:val="36"/>
          <w:szCs w:val="36"/>
        </w:rPr>
        <w:t xml:space="preserve">ь, повторяемость, контрастность и прочее. Однако развивается способность к переключению </w:t>
      </w:r>
      <w:r w:rsidR="008E26AF">
        <w:rPr>
          <w:rFonts w:ascii="Times New Roman" w:hAnsi="Times New Roman" w:cs="Times New Roman"/>
          <w:sz w:val="36"/>
          <w:szCs w:val="36"/>
        </w:rPr>
        <w:lastRenderedPageBreak/>
        <w:t>внимания, что создает основу для обучения и воспитания, в том числе правил поведения и моральных норм.</w:t>
      </w:r>
    </w:p>
    <w:p w:rsidR="008E26AF" w:rsidRDefault="008E26AF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Значительно увеличивается объем пассивного и активного словаря, который отражает личный опыт ребенка. Ребенок в практической деятельности активно осваивает синтаксический строй речи, все виды предложений, предлоги и сложные союзы.</w:t>
      </w:r>
    </w:p>
    <w:p w:rsidR="008E26AF" w:rsidRPr="00EC7464" w:rsidRDefault="008E26AF" w:rsidP="00EC746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Эмоции проявляются достаточно ярко. эмоциональный отклик вызывает большое количество объектов и явлений, в том числе природа и отношения между людьми, произведения искусства и литературы. Отсутствует эмоциональная саморегуляция.</w:t>
      </w:r>
    </w:p>
    <w:sectPr w:rsidR="008E26AF" w:rsidRPr="00EC74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8AF"/>
    <w:rsid w:val="000A3672"/>
    <w:rsid w:val="007D7CA9"/>
    <w:rsid w:val="008D79C5"/>
    <w:rsid w:val="008E26AF"/>
    <w:rsid w:val="00AC18AF"/>
    <w:rsid w:val="00EC7464"/>
    <w:rsid w:val="00ED00F4"/>
    <w:rsid w:val="00FA4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D9B85"/>
  <w15:chartTrackingRefBased/>
  <w15:docId w15:val="{1DE3D313-253E-480C-9854-EE0244BB1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E05045-28C9-4FD9-9F34-98BFB5423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763</Words>
  <Characters>4353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2017-09-05T12:58:00Z</dcterms:created>
  <dcterms:modified xsi:type="dcterms:W3CDTF">2017-09-07T10:59:00Z</dcterms:modified>
</cp:coreProperties>
</file>