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CB" w:rsidRDefault="00A877CB" w:rsidP="00A877C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257»</w:t>
      </w: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Pr="00A877CB" w:rsidRDefault="00A877CB" w:rsidP="00A877CB">
      <w:pPr>
        <w:ind w:firstLine="284"/>
        <w:jc w:val="center"/>
        <w:rPr>
          <w:b/>
          <w:sz w:val="44"/>
          <w:szCs w:val="44"/>
        </w:rPr>
      </w:pPr>
      <w:r w:rsidRPr="00A877CB">
        <w:rPr>
          <w:b/>
          <w:sz w:val="44"/>
          <w:szCs w:val="44"/>
        </w:rPr>
        <w:t>«Воспитание основ безопасного поведения дошкольников»</w:t>
      </w: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Костюнина Т.А.</w:t>
      </w: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right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Default="00A877CB" w:rsidP="00A877CB">
      <w:pPr>
        <w:ind w:firstLine="284"/>
        <w:jc w:val="center"/>
        <w:rPr>
          <w:sz w:val="28"/>
          <w:szCs w:val="28"/>
        </w:rPr>
      </w:pPr>
    </w:p>
    <w:p w:rsidR="00A877CB" w:rsidRPr="00A877CB" w:rsidRDefault="00A877CB" w:rsidP="00A877C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овокузнецк, 2016г.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lastRenderedPageBreak/>
        <w:t xml:space="preserve">Одним из направлений образовательной области «Социально-коммуникативное развитие» является </w:t>
      </w:r>
      <w:r w:rsidRPr="00A877CB">
        <w:rPr>
          <w:b/>
          <w:sz w:val="28"/>
          <w:szCs w:val="28"/>
        </w:rPr>
        <w:t>воспитание основ безопасного поведения</w:t>
      </w:r>
      <w:r w:rsidRPr="00A877CB">
        <w:rPr>
          <w:sz w:val="28"/>
          <w:szCs w:val="28"/>
        </w:rPr>
        <w:t xml:space="preserve">. Работа по данному направлению предполагает исключение влияния неблагоприятных факторов на </w:t>
      </w:r>
      <w:proofErr w:type="spellStart"/>
      <w:r w:rsidRPr="00A877CB">
        <w:rPr>
          <w:sz w:val="28"/>
          <w:szCs w:val="28"/>
        </w:rPr>
        <w:t>психоэмоциональное</w:t>
      </w:r>
      <w:proofErr w:type="spellEnd"/>
      <w:r w:rsidRPr="00A877CB">
        <w:rPr>
          <w:sz w:val="28"/>
          <w:szCs w:val="28"/>
        </w:rPr>
        <w:t xml:space="preserve"> и физическое самочувствие дошкольников.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>Содержание работы по формированию у детей основ безопасного поведения в быту, социуме, природе зависит от их возраста. В организации жизнедеятельности младших дошкольников ведущая роль принадлежит взрослым – родителям и педагогам. Дети постепенно усваивают, какую опасность могут представлять огонь, вода, стекло, колющие и режущие предметы. Им доступны такие понятия, как высота и глубина. Они понимают, что нельзя играть со спичками, прикасаться к включенным в сеть электроприборам. Детям этого возраста надо объяснять правила безопасного поведения на улицах города, в природе, при общении с незнакомыми людьми.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>В работе со старшими дошкольниками на первый план выходит задача воспитания самостоятельности и понимания важности правильного поведения с целью охраны своей жизни и здоровья. Старший дошкольник должен иметь четкие представления о том, что включает в себя понятие «здоровый образ жизни». Следует научить ребенка оценивать свое самочувствие, вовремя обращаться за помощью к взрослому.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>Не менее важно обучить простейшим приемам самообороны (громко звать на помощь, кричать в случае насильственных действий), сформировать отрицательное отношение к вредным привычкам. Старший дошкольник должен знать свой домашний адрес, телефон, иметь представление о том, к кому можно обратиться за помощью, если потеряешься.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>Рассмотрим основные направления воспитательно-образовательной работы.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b/>
          <w:sz w:val="28"/>
          <w:szCs w:val="28"/>
        </w:rPr>
        <w:t xml:space="preserve">Формирование ценностного отношения к своему здоровью, навыков личной гигиены. </w:t>
      </w:r>
      <w:r w:rsidRPr="00A877CB">
        <w:rPr>
          <w:sz w:val="28"/>
          <w:szCs w:val="28"/>
        </w:rPr>
        <w:t>Педагог объясняет, как сберечь и укрепить здоровье с помощью зарядки, закаливания, соблюдения режима, знакомит со строением тела человека, его органами и их значением.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>Одним из основных средств укрепления здоровья является двигательная активность, поэтому особенно важно формировать у дошкольников привычку к ежедневным физическим нагрузкам: утренней зарядке, подвижным играм, физкультурным занятиям, спортивным играм и упражнениям.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 xml:space="preserve">Важно уделить внимание вопросам правильного питания. Рассказать о полезных продуктах, витаминах, которые помогают человеку сохранить здоровье. Обратить внимание на продукты, вредные для здоровья человека, но достаточно популярные сегодня (чипсы, газированные напитки и т.п.). 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>В процессе трудовой деятельности дети под наблюдением взрослых знакомятся с различными бытовыми приборами и инструментами, усваивают правила техники безопасности.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>Овладевая навыками безопасного поведения, знаниями о мире живой и неживой природы, ребенок узнает, какие опасности могут подстерегать его в быту, на улице, в природе.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lastRenderedPageBreak/>
        <w:t xml:space="preserve">Какие же методы помогут педагогу сформировать основы безопасного поведения у дошкольника? Прежде всего, </w:t>
      </w:r>
      <w:proofErr w:type="gramStart"/>
      <w:r w:rsidRPr="00A877CB">
        <w:rPr>
          <w:sz w:val="28"/>
          <w:szCs w:val="28"/>
        </w:rPr>
        <w:t>игровые</w:t>
      </w:r>
      <w:proofErr w:type="gramEnd"/>
      <w:r w:rsidRPr="00A877CB">
        <w:rPr>
          <w:sz w:val="28"/>
          <w:szCs w:val="28"/>
        </w:rPr>
        <w:t xml:space="preserve">. Большинство авторов предлагают </w:t>
      </w:r>
      <w:r w:rsidRPr="00A877CB">
        <w:rPr>
          <w:b/>
          <w:i/>
          <w:sz w:val="28"/>
          <w:szCs w:val="28"/>
        </w:rPr>
        <w:t>ввести в работу сказочного персонажа</w:t>
      </w:r>
      <w:r w:rsidRPr="00A877CB">
        <w:rPr>
          <w:sz w:val="28"/>
          <w:szCs w:val="28"/>
        </w:rPr>
        <w:t xml:space="preserve">, который оказывается в различных ситуациях и вместе с детьми учится правильному, максимально безопасному поведению. Это Фея Осторожность (Г.В. </w:t>
      </w:r>
      <w:proofErr w:type="spellStart"/>
      <w:r w:rsidRPr="00A877CB">
        <w:rPr>
          <w:sz w:val="28"/>
          <w:szCs w:val="28"/>
        </w:rPr>
        <w:t>Трафимова</w:t>
      </w:r>
      <w:proofErr w:type="spellEnd"/>
      <w:r w:rsidRPr="00A877CB">
        <w:rPr>
          <w:sz w:val="28"/>
          <w:szCs w:val="28"/>
        </w:rPr>
        <w:t xml:space="preserve">), СТОБЕД (герой произведений Д. Орловой), ожившие бытовые предметы или животные (Т.А. </w:t>
      </w:r>
      <w:proofErr w:type="spellStart"/>
      <w:r w:rsidRPr="00A877CB">
        <w:rPr>
          <w:sz w:val="28"/>
          <w:szCs w:val="28"/>
        </w:rPr>
        <w:t>Шорыгиной</w:t>
      </w:r>
      <w:proofErr w:type="spellEnd"/>
      <w:r w:rsidRPr="00A877CB">
        <w:rPr>
          <w:sz w:val="28"/>
          <w:szCs w:val="28"/>
        </w:rPr>
        <w:t xml:space="preserve">). Оптимальные проблемные ситуации, из которых надо найти выход и закрепить навыки безопасного поведения, помогает создать </w:t>
      </w:r>
      <w:r w:rsidRPr="00A877CB">
        <w:rPr>
          <w:b/>
          <w:i/>
          <w:sz w:val="28"/>
          <w:szCs w:val="28"/>
        </w:rPr>
        <w:t>сюжетно-ролевая игра</w:t>
      </w:r>
      <w:r w:rsidRPr="00A877CB">
        <w:rPr>
          <w:sz w:val="28"/>
          <w:szCs w:val="28"/>
        </w:rPr>
        <w:t xml:space="preserve">. Эффективным методом усвоения и закрепления аналогичных знаний являются и </w:t>
      </w:r>
      <w:r w:rsidRPr="00A877CB">
        <w:rPr>
          <w:b/>
          <w:i/>
          <w:sz w:val="28"/>
          <w:szCs w:val="28"/>
        </w:rPr>
        <w:t>дидактические игры</w:t>
      </w:r>
      <w:r w:rsidRPr="00A877CB">
        <w:rPr>
          <w:sz w:val="28"/>
          <w:szCs w:val="28"/>
        </w:rPr>
        <w:t>. Наглядность в сочетании с возможностью индивидуальной работы позволяют педагогу поддерживать интерес к изучаемой теме, систематизировать знания, закреплять навыки.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b/>
          <w:sz w:val="28"/>
          <w:szCs w:val="28"/>
        </w:rPr>
        <w:t xml:space="preserve">Чтение произведений художественной литературы </w:t>
      </w:r>
      <w:r w:rsidRPr="00A877CB">
        <w:rPr>
          <w:sz w:val="28"/>
          <w:szCs w:val="28"/>
        </w:rPr>
        <w:t>позволяет детям увидеть последствия пренебрежительного отношения к правилам поведения на улице и в быту. Сказка, рассказ, стихотворение могут стать сюжетом для обсуждения опасной ситуации с последующим определением основных мер предосторожности. Особенно эффективны стихотворные произведения. Лаконичные по форме и содержанию, они эмоционально воспринимаются и легко запоминаются дошкольниками.</w:t>
      </w:r>
    </w:p>
    <w:p w:rsidR="00A877CB" w:rsidRPr="00A877CB" w:rsidRDefault="00A877CB" w:rsidP="00A877CB">
      <w:pPr>
        <w:ind w:firstLine="284"/>
        <w:jc w:val="both"/>
        <w:rPr>
          <w:sz w:val="28"/>
          <w:szCs w:val="28"/>
        </w:rPr>
      </w:pPr>
      <w:r w:rsidRPr="00A877CB">
        <w:rPr>
          <w:sz w:val="28"/>
          <w:szCs w:val="28"/>
        </w:rPr>
        <w:t xml:space="preserve">Вопрос воспитания основ безопасного поведения является одним из основных в содержании </w:t>
      </w:r>
      <w:r w:rsidRPr="00A877CB">
        <w:rPr>
          <w:b/>
          <w:sz w:val="28"/>
          <w:szCs w:val="28"/>
        </w:rPr>
        <w:t>взаимодействия педагога с семьёй</w:t>
      </w:r>
      <w:r w:rsidRPr="00A877CB">
        <w:rPr>
          <w:sz w:val="28"/>
          <w:szCs w:val="28"/>
        </w:rPr>
        <w:t>. Организация здорового образа жизни, воспитание у ребенка культурно-гигиенических навыков, обучение его правилам безопасного поведения в различных ситуациях – всё это важно доносить до родителей в различных формах общения: беседы, консультации, дискуссии при обсуждении конкретных ситуаций, встречи со специалистами. Такая форма взаимодействия педагога, детей и родителей, как совместный досуг (музыкальные праздники, конкурсы, туристические прогулки, трудовые мероприятия), позволяет повысить взаимное доверие, сделать общение эмоционально насыщенным, а усвоение необходимых знаний максимально эффективным.</w:t>
      </w:r>
    </w:p>
    <w:p w:rsidR="00BA335E" w:rsidRPr="00A877CB" w:rsidRDefault="00BA335E" w:rsidP="00A877CB"/>
    <w:sectPr w:rsidR="00BA335E" w:rsidRPr="00A877CB" w:rsidSect="00A87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7CB"/>
    <w:rsid w:val="00A877CB"/>
    <w:rsid w:val="00BA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B"/>
    <w:pPr>
      <w:spacing w:after="0" w:line="240" w:lineRule="auto"/>
    </w:pPr>
    <w:rPr>
      <w:rFonts w:ascii="Times New Roman" w:hAnsi="Times New Roman" w:cs="Times New Roman"/>
      <w:sz w:val="1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Костюнина</dc:creator>
  <cp:lastModifiedBy>Татьяна Костюнина</cp:lastModifiedBy>
  <cp:revision>1</cp:revision>
  <dcterms:created xsi:type="dcterms:W3CDTF">2016-12-18T15:17:00Z</dcterms:created>
  <dcterms:modified xsi:type="dcterms:W3CDTF">2016-12-18T15:22:00Z</dcterms:modified>
</cp:coreProperties>
</file>