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65" w:rsidRPr="00E23865" w:rsidRDefault="00E23865" w:rsidP="00E23865">
      <w:pPr>
        <w:shd w:val="clear" w:color="auto" w:fill="FFFFFF"/>
        <w:spacing w:before="230" w:after="58" w:line="369" w:lineRule="atLeast"/>
        <w:outlineLvl w:val="1"/>
        <w:rPr>
          <w:rFonts w:ascii="Tahoma" w:eastAsia="Times New Roman" w:hAnsi="Tahoma" w:cs="Tahoma"/>
          <w:color w:val="EE11AA"/>
          <w:sz w:val="24"/>
          <w:szCs w:val="24"/>
          <w:lang w:eastAsia="ru-RU"/>
        </w:rPr>
      </w:pPr>
      <w:r w:rsidRPr="00E23865">
        <w:rPr>
          <w:rFonts w:ascii="Tahoma" w:eastAsia="Times New Roman" w:hAnsi="Tahoma" w:cs="Tahoma"/>
          <w:color w:val="EE11AA"/>
          <w:sz w:val="24"/>
          <w:szCs w:val="24"/>
          <w:lang w:eastAsia="ru-RU"/>
        </w:rPr>
        <w:t>Басня Стрекоза и муравей читать</w:t>
      </w:r>
    </w:p>
    <w:p w:rsidR="00E23865" w:rsidRPr="00E23865" w:rsidRDefault="00E23865" w:rsidP="00E23865">
      <w:pPr>
        <w:shd w:val="clear" w:color="auto" w:fill="FFFFFF"/>
        <w:spacing w:before="120" w:after="240" w:line="276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EE11AA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905000"/>
            <wp:effectExtent l="19050" t="0" r="0" b="0"/>
            <wp:wrapSquare wrapText="bothSides"/>
            <wp:docPr id="2" name="Рисунок 2" descr="http://deti-online.com/images/basni-krylova--strekoza-i-murav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i-online.com/images/basni-krylova--strekoza-i-murav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Попрыгунья Стрекоза</w:t>
      </w:r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Лето красное пропела,</w:t>
      </w:r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Оглянуться не успела,</w:t>
      </w:r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Как зима катит в глаза.</w:t>
      </w:r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Помертвело чисто поле,</w:t>
      </w:r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Нет уж дней тех светлых боле,</w:t>
      </w:r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Как под каждым ей листком</w:t>
      </w:r>
      <w:proofErr w:type="gramStart"/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Б</w:t>
      </w:r>
      <w:proofErr w:type="gramEnd"/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ыл готов и стол и дом.</w:t>
      </w:r>
    </w:p>
    <w:p w:rsidR="00E23865" w:rsidRPr="00E23865" w:rsidRDefault="00E23865" w:rsidP="00E23865">
      <w:pPr>
        <w:shd w:val="clear" w:color="auto" w:fill="FFFFFF"/>
        <w:spacing w:before="120" w:after="240" w:line="276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Все прошло: с зимой холодной</w:t>
      </w:r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Нужда, голод настает,</w:t>
      </w:r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Стрекоза уж не поет,</w:t>
      </w:r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И кому же в ум пойдет</w:t>
      </w:r>
      <w:proofErr w:type="gramStart"/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</w:t>
      </w:r>
      <w:proofErr w:type="gramEnd"/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желудок петь голодный!</w:t>
      </w:r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Злой тоской удручена,</w:t>
      </w:r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К Муравью ползет она:</w:t>
      </w:r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Не оставь меня, кум милый!</w:t>
      </w:r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Дай ты мне собраться с силой</w:t>
      </w:r>
      <w:proofErr w:type="gramStart"/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И</w:t>
      </w:r>
      <w:proofErr w:type="gramEnd"/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до вешних только дней</w:t>
      </w:r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Прокорми и обогрей!</w:t>
      </w:r>
    </w:p>
    <w:p w:rsidR="00E23865" w:rsidRPr="00E23865" w:rsidRDefault="00E23865" w:rsidP="00E23865">
      <w:pPr>
        <w:shd w:val="clear" w:color="auto" w:fill="FFFFFF"/>
        <w:spacing w:before="120" w:after="240" w:line="276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Кумушка, мне странно это:</w:t>
      </w:r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Да работала ль ты в лето?</w:t>
      </w:r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Говорит ей Муравей.</w:t>
      </w:r>
    </w:p>
    <w:p w:rsidR="00E23865" w:rsidRPr="00E23865" w:rsidRDefault="00E23865" w:rsidP="00E23865">
      <w:pPr>
        <w:shd w:val="clear" w:color="auto" w:fill="FFFFFF"/>
        <w:spacing w:before="120" w:after="240" w:line="276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 того ль, голубчик, было?</w:t>
      </w:r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proofErr w:type="gramStart"/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 мягких </w:t>
      </w:r>
      <w:proofErr w:type="spellStart"/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муравах</w:t>
      </w:r>
      <w:proofErr w:type="spellEnd"/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 нас -</w:t>
      </w:r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Песни, резвость всякий час,</w:t>
      </w:r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Так, что голову вскружило.</w:t>
      </w:r>
      <w:proofErr w:type="gramEnd"/>
    </w:p>
    <w:p w:rsidR="00E23865" w:rsidRPr="00E23865" w:rsidRDefault="00E23865" w:rsidP="00E23865">
      <w:pPr>
        <w:shd w:val="clear" w:color="auto" w:fill="FFFFFF"/>
        <w:spacing w:before="120" w:after="240" w:line="276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А, так ты...</w:t>
      </w:r>
    </w:p>
    <w:p w:rsidR="00E23865" w:rsidRPr="00E23865" w:rsidRDefault="00E23865" w:rsidP="00E23865">
      <w:pPr>
        <w:shd w:val="clear" w:color="auto" w:fill="FFFFFF"/>
        <w:spacing w:before="120" w:after="240" w:line="276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 без души лето целое все пела.</w:t>
      </w:r>
    </w:p>
    <w:p w:rsidR="00E23865" w:rsidRPr="00E23865" w:rsidRDefault="00E23865" w:rsidP="00E23865">
      <w:pPr>
        <w:shd w:val="clear" w:color="auto" w:fill="FFFFFF"/>
        <w:spacing w:before="120" w:after="240" w:line="276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Ты все пела? Это дело:</w:t>
      </w:r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proofErr w:type="gramStart"/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Так</w:t>
      </w:r>
      <w:proofErr w:type="gramEnd"/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поди же, попляши!</w:t>
      </w:r>
    </w:p>
    <w:p w:rsidR="00E23865" w:rsidRPr="00E23865" w:rsidRDefault="00E23865" w:rsidP="00E23865">
      <w:pPr>
        <w:shd w:val="clear" w:color="auto" w:fill="FFFFFF"/>
        <w:spacing w:before="230" w:after="58" w:line="369" w:lineRule="atLeast"/>
        <w:outlineLvl w:val="1"/>
        <w:rPr>
          <w:rFonts w:ascii="Tahoma" w:eastAsia="Times New Roman" w:hAnsi="Tahoma" w:cs="Tahoma"/>
          <w:color w:val="EE11AA"/>
          <w:sz w:val="24"/>
          <w:szCs w:val="24"/>
          <w:lang w:eastAsia="ru-RU"/>
        </w:rPr>
      </w:pPr>
      <w:r w:rsidRPr="00E23865">
        <w:rPr>
          <w:rFonts w:ascii="Tahoma" w:eastAsia="Times New Roman" w:hAnsi="Tahoma" w:cs="Tahoma"/>
          <w:color w:val="EE11AA"/>
          <w:sz w:val="24"/>
          <w:szCs w:val="24"/>
          <w:lang w:eastAsia="ru-RU"/>
        </w:rPr>
        <w:t>Мораль басни Стрекоза и муравей</w:t>
      </w:r>
    </w:p>
    <w:p w:rsidR="00E23865" w:rsidRPr="00E23865" w:rsidRDefault="00E23865" w:rsidP="00E23865">
      <w:pPr>
        <w:shd w:val="clear" w:color="auto" w:fill="FFFFFF"/>
        <w:spacing w:before="120" w:after="240" w:line="276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Ты все пела? Это дело:</w:t>
      </w:r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proofErr w:type="gramStart"/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Так</w:t>
      </w:r>
      <w:proofErr w:type="gramEnd"/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поди же, попляши!</w:t>
      </w:r>
    </w:p>
    <w:p w:rsidR="00E23865" w:rsidRPr="00E23865" w:rsidRDefault="00E23865" w:rsidP="00E23865">
      <w:pPr>
        <w:shd w:val="clear" w:color="auto" w:fill="FFFFFF"/>
        <w:spacing w:before="230" w:after="58" w:line="369" w:lineRule="atLeast"/>
        <w:outlineLvl w:val="1"/>
        <w:rPr>
          <w:rFonts w:ascii="Tahoma" w:eastAsia="Times New Roman" w:hAnsi="Tahoma" w:cs="Tahoma"/>
          <w:color w:val="EE11AA"/>
          <w:sz w:val="24"/>
          <w:szCs w:val="24"/>
          <w:lang w:eastAsia="ru-RU"/>
        </w:rPr>
      </w:pPr>
      <w:r w:rsidRPr="00E23865">
        <w:rPr>
          <w:rFonts w:ascii="Tahoma" w:eastAsia="Times New Roman" w:hAnsi="Tahoma" w:cs="Tahoma"/>
          <w:color w:val="EE11AA"/>
          <w:sz w:val="24"/>
          <w:szCs w:val="24"/>
          <w:lang w:eastAsia="ru-RU"/>
        </w:rPr>
        <w:t>Басня Стрекоза и муравей - анализ</w:t>
      </w:r>
    </w:p>
    <w:p w:rsidR="00E23865" w:rsidRPr="00E23865" w:rsidRDefault="00E23865" w:rsidP="00E23865">
      <w:pPr>
        <w:shd w:val="clear" w:color="auto" w:fill="FFFFFF"/>
        <w:spacing w:before="120" w:after="240" w:line="276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238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Крылов позаимствовал идею басни о стрекозе и муравье у баснописца Лафонтена, который в свою очередь подсмотрел сюжет у не менее известного древнегреческого писателя Эзопа. Муравей символизирует трудолюбие и не удивительно, ведь этот род славится своей работоспособностью, в любое время года они усердно трудятся. Стрекоза же напротив, ассоциируется с легкомыслием. Мораль басни проста: не хочешь зимой мерзнуть и голодать – работай летом.</w:t>
      </w:r>
    </w:p>
    <w:p w:rsidR="000D6F0F" w:rsidRDefault="000D6F0F"/>
    <w:sectPr w:rsidR="000D6F0F" w:rsidSect="000D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3865"/>
    <w:rsid w:val="000D6F0F"/>
    <w:rsid w:val="00E2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0F"/>
  </w:style>
  <w:style w:type="paragraph" w:styleId="2">
    <w:name w:val="heading 2"/>
    <w:basedOn w:val="a"/>
    <w:link w:val="20"/>
    <w:uiPriority w:val="9"/>
    <w:qFormat/>
    <w:rsid w:val="00E23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3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2016-02-16T18:54:00Z</dcterms:created>
  <dcterms:modified xsi:type="dcterms:W3CDTF">2016-02-16T18:55:00Z</dcterms:modified>
</cp:coreProperties>
</file>