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6B" w:rsidRPr="00B50B6B" w:rsidRDefault="00145AFA" w:rsidP="00B50B6B">
      <w:pPr>
        <w:pStyle w:val="20"/>
        <w:shd w:val="clear" w:color="auto" w:fill="auto"/>
        <w:spacing w:line="360" w:lineRule="auto"/>
        <w:ind w:firstLine="360"/>
        <w:jc w:val="center"/>
        <w:rPr>
          <w:rStyle w:val="21"/>
          <w:rFonts w:ascii="Times New Roman" w:hAnsi="Times New Roman" w:cs="Times New Roman"/>
          <w:b/>
          <w:sz w:val="32"/>
          <w:szCs w:val="32"/>
        </w:rPr>
      </w:pPr>
      <w:r w:rsidRPr="00B50B6B">
        <w:rPr>
          <w:rStyle w:val="21"/>
          <w:rFonts w:ascii="Times New Roman" w:hAnsi="Times New Roman" w:cs="Times New Roman"/>
          <w:b/>
          <w:sz w:val="32"/>
          <w:szCs w:val="32"/>
        </w:rPr>
        <w:t xml:space="preserve"> </w:t>
      </w:r>
      <w:r w:rsidR="00B50B6B" w:rsidRPr="00B50B6B">
        <w:rPr>
          <w:rStyle w:val="21"/>
          <w:rFonts w:ascii="Times New Roman" w:hAnsi="Times New Roman" w:cs="Times New Roman"/>
          <w:b/>
          <w:sz w:val="32"/>
          <w:szCs w:val="32"/>
        </w:rPr>
        <w:t xml:space="preserve">Игры </w:t>
      </w:r>
      <w:r w:rsidR="00DE30D6">
        <w:rPr>
          <w:rStyle w:val="21"/>
          <w:rFonts w:ascii="Times New Roman" w:hAnsi="Times New Roman" w:cs="Times New Roman"/>
          <w:b/>
          <w:sz w:val="32"/>
          <w:szCs w:val="32"/>
        </w:rPr>
        <w:t>для развития</w:t>
      </w:r>
      <w:r>
        <w:rPr>
          <w:rStyle w:val="21"/>
          <w:rFonts w:ascii="Times New Roman" w:hAnsi="Times New Roman" w:cs="Times New Roman"/>
          <w:b/>
          <w:sz w:val="32"/>
          <w:szCs w:val="32"/>
        </w:rPr>
        <w:t xml:space="preserve"> мелкой моторики рук</w:t>
      </w:r>
    </w:p>
    <w:p w:rsidR="00A6116E" w:rsidRPr="00715971" w:rsidRDefault="006A6BEB" w:rsidP="006A6BE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Мелкая (тонкая) моторика</w:t>
      </w:r>
      <w:r w:rsidR="00A6116E" w:rsidRPr="00715971">
        <w:rPr>
          <w:rFonts w:ascii="Times New Roman" w:hAnsi="Times New Roman" w:cs="Times New Roman"/>
          <w:sz w:val="28"/>
          <w:szCs w:val="28"/>
        </w:rPr>
        <w:t xml:space="preserve"> – это двигательная деятельность, которая обусловлена скоординированной работой мелких мышц руки и глаза.</w:t>
      </w:r>
    </w:p>
    <w:p w:rsidR="00A6116E" w:rsidRDefault="00A6116E" w:rsidP="006A6BE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5971">
        <w:rPr>
          <w:rFonts w:ascii="Times New Roman" w:hAnsi="Times New Roman" w:cs="Times New Roman"/>
          <w:sz w:val="28"/>
          <w:szCs w:val="28"/>
        </w:rPr>
        <w:t xml:space="preserve">Большое стимулирующее влияние функции руки отмечают все специалисты, изучающие деятельность мозга, психику детей. Существует тесная взаимосвязь и взаимозависимость </w:t>
      </w:r>
      <w:r>
        <w:rPr>
          <w:rFonts w:ascii="Times New Roman" w:hAnsi="Times New Roman" w:cs="Times New Roman"/>
          <w:sz w:val="28"/>
          <w:szCs w:val="28"/>
        </w:rPr>
        <w:t>речевой и моторной деятельности</w:t>
      </w:r>
      <w:r w:rsidRPr="00715971">
        <w:rPr>
          <w:rFonts w:ascii="Times New Roman" w:hAnsi="Times New Roman" w:cs="Times New Roman"/>
          <w:sz w:val="28"/>
          <w:szCs w:val="28"/>
        </w:rPr>
        <w:t xml:space="preserve">, и это позволяет использовать более сохранную функцию для коррекции нарушений и  стимуляции другой. При коррекции моторики у детей происходит более быстрое улучшение речи и мышления ребёнка. </w:t>
      </w:r>
      <w:r w:rsidR="006A6BEB">
        <w:rPr>
          <w:rFonts w:ascii="Times New Roman" w:hAnsi="Times New Roman" w:cs="Times New Roman"/>
          <w:sz w:val="28"/>
          <w:szCs w:val="28"/>
        </w:rPr>
        <w:t xml:space="preserve">    </w:t>
      </w:r>
      <w:r w:rsidRPr="00715971">
        <w:rPr>
          <w:rFonts w:ascii="Times New Roman" w:hAnsi="Times New Roman" w:cs="Times New Roman"/>
          <w:sz w:val="28"/>
          <w:szCs w:val="28"/>
        </w:rPr>
        <w:t>Систематические упражнения по тренировке движений пальцев являются  мощным средством повышения работоспособности коры головного мозга.</w:t>
      </w:r>
    </w:p>
    <w:p w:rsidR="006A6BEB" w:rsidRPr="006A6BEB" w:rsidRDefault="006A6BEB" w:rsidP="006A6BEB">
      <w:pPr>
        <w:pStyle w:val="50"/>
        <w:shd w:val="clear" w:color="auto" w:fill="auto"/>
        <w:spacing w:line="360" w:lineRule="auto"/>
        <w:rPr>
          <w:rStyle w:val="51"/>
          <w:rFonts w:ascii="Times New Roman" w:hAnsi="Times New Roman" w:cs="Times New Roman"/>
          <w:b/>
          <w:bCs/>
          <w:color w:val="auto"/>
        </w:rPr>
      </w:pPr>
      <w:r w:rsidRPr="006A6BEB">
        <w:rPr>
          <w:rStyle w:val="51"/>
          <w:rFonts w:ascii="Times New Roman" w:hAnsi="Times New Roman" w:cs="Times New Roman"/>
          <w:b/>
          <w:bCs/>
          <w:color w:val="auto"/>
        </w:rPr>
        <w:t>Упражнения, способствующие развитию мелкой моторики</w:t>
      </w:r>
    </w:p>
    <w:p w:rsidR="006A6BEB" w:rsidRPr="00B50B6B" w:rsidRDefault="006A6BEB" w:rsidP="00DE30D6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6A6BEB">
        <w:rPr>
          <w:rStyle w:val="21"/>
          <w:rFonts w:ascii="Times New Roman" w:hAnsi="Times New Roman" w:cs="Times New Roman"/>
        </w:rPr>
        <w:t>1.</w:t>
      </w:r>
      <w:r w:rsidRPr="00B50B6B">
        <w:rPr>
          <w:rStyle w:val="21"/>
          <w:rFonts w:ascii="Times New Roman" w:hAnsi="Times New Roman" w:cs="Times New Roman"/>
        </w:rPr>
        <w:t xml:space="preserve"> Выпрямить кисть, плотно сомкнуть пальцы и медленно сжимать их в кулак. Поочередно выполнять каждой рукой.</w:t>
      </w:r>
    </w:p>
    <w:p w:rsidR="006A6BEB" w:rsidRPr="00B50B6B" w:rsidRDefault="006A6BEB" w:rsidP="00DE30D6">
      <w:pPr>
        <w:pStyle w:val="20"/>
        <w:shd w:val="clear" w:color="auto" w:fill="auto"/>
        <w:spacing w:line="360" w:lineRule="auto"/>
        <w:rPr>
          <w:rStyle w:val="21"/>
          <w:rFonts w:ascii="Times New Roman" w:hAnsi="Times New Roman" w:cs="Times New Roman"/>
        </w:rPr>
      </w:pPr>
      <w:r w:rsidRPr="006A6BEB">
        <w:rPr>
          <w:rStyle w:val="21"/>
          <w:rFonts w:ascii="Times New Roman" w:hAnsi="Times New Roman" w:cs="Times New Roman"/>
        </w:rPr>
        <w:t xml:space="preserve">2. </w:t>
      </w:r>
      <w:r w:rsidRPr="00B50B6B">
        <w:rPr>
          <w:rStyle w:val="21"/>
          <w:rFonts w:ascii="Times New Roman" w:hAnsi="Times New Roman" w:cs="Times New Roman"/>
        </w:rPr>
        <w:t>Руку плотно положить на стол ладонью вниз и поочередно сгибать пальцы: средний, большой, мизинец, безымянный. Выполнять поочередно каждой рукой.</w:t>
      </w:r>
    </w:p>
    <w:p w:rsidR="006A6BEB" w:rsidRPr="00B50B6B" w:rsidRDefault="006A6BEB" w:rsidP="00DE30D6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6A6BEB">
        <w:rPr>
          <w:rStyle w:val="21"/>
          <w:rFonts w:ascii="Times New Roman" w:hAnsi="Times New Roman" w:cs="Times New Roman"/>
        </w:rPr>
        <w:t>3.</w:t>
      </w:r>
      <w:r w:rsidRPr="00B50B6B">
        <w:rPr>
          <w:rStyle w:val="21"/>
          <w:rFonts w:ascii="Times New Roman" w:hAnsi="Times New Roman" w:cs="Times New Roman"/>
        </w:rPr>
        <w:t xml:space="preserve"> Выпрямить кисть и поочередно присоединять безымянный палец к мизинцу, средний к указательному.</w:t>
      </w:r>
    </w:p>
    <w:p w:rsidR="006A6BEB" w:rsidRPr="00B50B6B" w:rsidRDefault="006A6BEB" w:rsidP="00DE30D6">
      <w:pPr>
        <w:pStyle w:val="20"/>
        <w:shd w:val="clear" w:color="auto" w:fill="auto"/>
        <w:tabs>
          <w:tab w:val="left" w:pos="963"/>
        </w:tabs>
        <w:spacing w:line="360" w:lineRule="auto"/>
        <w:rPr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</w:rPr>
        <w:t>4.</w:t>
      </w:r>
      <w:r w:rsidR="00DE30D6">
        <w:rPr>
          <w:rStyle w:val="21"/>
          <w:rFonts w:ascii="Times New Roman" w:hAnsi="Times New Roman" w:cs="Times New Roman"/>
        </w:rPr>
        <w:t xml:space="preserve"> </w:t>
      </w:r>
      <w:r w:rsidRPr="00B50B6B">
        <w:rPr>
          <w:rStyle w:val="21"/>
          <w:rFonts w:ascii="Times New Roman" w:hAnsi="Times New Roman" w:cs="Times New Roman"/>
        </w:rPr>
        <w:t>Сжать пальцы в кулак и вращать кисть в разных направлениях. Сначала поочередно каждой рукой. Затем - двумя руками одновременно.</w:t>
      </w:r>
    </w:p>
    <w:p w:rsidR="006A6BEB" w:rsidRPr="006A6BEB" w:rsidRDefault="00DE30D6" w:rsidP="00DE30D6">
      <w:pPr>
        <w:pStyle w:val="20"/>
        <w:shd w:val="clear" w:color="auto" w:fill="auto"/>
        <w:tabs>
          <w:tab w:val="left" w:pos="964"/>
        </w:tabs>
        <w:spacing w:line="360" w:lineRule="auto"/>
        <w:rPr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</w:rPr>
        <w:t>5.</w:t>
      </w:r>
      <w:r w:rsidR="006A6BEB" w:rsidRPr="006A6BEB">
        <w:rPr>
          <w:rStyle w:val="21"/>
          <w:rFonts w:ascii="Times New Roman" w:hAnsi="Times New Roman" w:cs="Times New Roman"/>
        </w:rPr>
        <w:t>Сгибание и разгибание пальцев. Пальцы разомкнуть как можно шире, затем сомкнуть и так продолжать дальше. Поочередно каждой рукой, затем</w:t>
      </w:r>
      <w:r>
        <w:rPr>
          <w:rStyle w:val="21"/>
          <w:rFonts w:ascii="Times New Roman" w:hAnsi="Times New Roman" w:cs="Times New Roman"/>
        </w:rPr>
        <w:t xml:space="preserve"> </w:t>
      </w:r>
      <w:r w:rsidR="006A6BEB" w:rsidRPr="006A6BEB">
        <w:rPr>
          <w:rStyle w:val="21"/>
          <w:rFonts w:ascii="Times New Roman" w:hAnsi="Times New Roman" w:cs="Times New Roman"/>
        </w:rPr>
        <w:t xml:space="preserve">сразу обеими. </w:t>
      </w:r>
    </w:p>
    <w:p w:rsidR="006A6BEB" w:rsidRPr="00B50B6B" w:rsidRDefault="00DE30D6" w:rsidP="00DE30D6">
      <w:pPr>
        <w:pStyle w:val="20"/>
        <w:shd w:val="clear" w:color="auto" w:fill="auto"/>
        <w:tabs>
          <w:tab w:val="left" w:pos="1084"/>
        </w:tabs>
        <w:spacing w:line="360" w:lineRule="auto"/>
        <w:rPr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</w:rPr>
        <w:t>6.</w:t>
      </w:r>
      <w:r w:rsidR="006A6BEB" w:rsidRPr="00B50B6B">
        <w:rPr>
          <w:rStyle w:val="21"/>
          <w:rFonts w:ascii="Times New Roman" w:hAnsi="Times New Roman" w:cs="Times New Roman"/>
        </w:rPr>
        <w:t>Положить руки ладонями вверх. Ребенок поднимает по одному пальцы</w:t>
      </w:r>
      <w:r>
        <w:rPr>
          <w:rStyle w:val="21"/>
          <w:rFonts w:ascii="Times New Roman" w:hAnsi="Times New Roman" w:cs="Times New Roman"/>
        </w:rPr>
        <w:t xml:space="preserve"> </w:t>
      </w:r>
      <w:r w:rsidR="006A6BEB" w:rsidRPr="00B50B6B">
        <w:rPr>
          <w:rStyle w:val="21"/>
          <w:rFonts w:ascii="Times New Roman" w:hAnsi="Times New Roman" w:cs="Times New Roman"/>
        </w:rPr>
        <w:t>сначала на одной руке, потом на другой. Повторять это упражнение в обратном порядке.</w:t>
      </w:r>
      <w:r w:rsidR="006A6BEB" w:rsidRPr="00B50B6B">
        <w:rPr>
          <w:rStyle w:val="21"/>
          <w:rFonts w:ascii="Times New Roman" w:hAnsi="Times New Roman" w:cs="Times New Roman"/>
        </w:rPr>
        <w:tab/>
      </w:r>
    </w:p>
    <w:p w:rsidR="006A6BEB" w:rsidRPr="00B50B6B" w:rsidRDefault="00DE30D6" w:rsidP="00DE30D6">
      <w:pPr>
        <w:pStyle w:val="20"/>
        <w:shd w:val="clear" w:color="auto" w:fill="auto"/>
        <w:tabs>
          <w:tab w:val="left" w:pos="1035"/>
        </w:tabs>
        <w:spacing w:line="360" w:lineRule="auto"/>
        <w:rPr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</w:rPr>
        <w:t>7.</w:t>
      </w:r>
      <w:r w:rsidR="006A6BEB" w:rsidRPr="00B50B6B">
        <w:rPr>
          <w:rStyle w:val="21"/>
          <w:rFonts w:ascii="Times New Roman" w:hAnsi="Times New Roman" w:cs="Times New Roman"/>
        </w:rPr>
        <w:t>Ладони лежат на столе. Ребенок поочередно поднимает пальцы сразу обеих рук, начиная с мизинца.</w:t>
      </w:r>
    </w:p>
    <w:p w:rsidR="006A6BEB" w:rsidRPr="00B50B6B" w:rsidRDefault="00DE30D6" w:rsidP="00DE30D6">
      <w:pPr>
        <w:pStyle w:val="20"/>
        <w:shd w:val="clear" w:color="auto" w:fill="auto"/>
        <w:tabs>
          <w:tab w:val="left" w:pos="1035"/>
        </w:tabs>
        <w:spacing w:line="360" w:lineRule="auto"/>
        <w:rPr>
          <w:rStyle w:val="21"/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</w:rPr>
        <w:t>8.</w:t>
      </w:r>
      <w:r w:rsidR="006A6BEB" w:rsidRPr="00B50B6B">
        <w:rPr>
          <w:rStyle w:val="21"/>
          <w:rFonts w:ascii="Times New Roman" w:hAnsi="Times New Roman" w:cs="Times New Roman"/>
        </w:rPr>
        <w:t xml:space="preserve">Ребенок зажимает карандаш средним и указательным пальцами сгибает и </w:t>
      </w:r>
      <w:r w:rsidR="006A6BEB" w:rsidRPr="00B50B6B">
        <w:rPr>
          <w:rStyle w:val="21"/>
          <w:rFonts w:ascii="Times New Roman" w:hAnsi="Times New Roman" w:cs="Times New Roman"/>
        </w:rPr>
        <w:lastRenderedPageBreak/>
        <w:t>разгибает эти пальцы.</w:t>
      </w:r>
    </w:p>
    <w:p w:rsidR="006A6BEB" w:rsidRPr="00B50B6B" w:rsidRDefault="00DE30D6" w:rsidP="00DE30D6">
      <w:pPr>
        <w:pStyle w:val="20"/>
        <w:shd w:val="clear" w:color="auto" w:fill="auto"/>
        <w:tabs>
          <w:tab w:val="left" w:pos="1035"/>
        </w:tabs>
        <w:spacing w:line="360" w:lineRule="auto"/>
        <w:rPr>
          <w:rStyle w:val="21"/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</w:rPr>
        <w:t>9.</w:t>
      </w:r>
      <w:r w:rsidR="006A6BEB" w:rsidRPr="00B50B6B">
        <w:rPr>
          <w:rStyle w:val="21"/>
          <w:rFonts w:ascii="Times New Roman" w:hAnsi="Times New Roman" w:cs="Times New Roman"/>
        </w:rPr>
        <w:t xml:space="preserve">Положить на стол 10 -15 карандашей или палочек. Ребенок одной рукой пытается собрать все карандаши (палочки). При этом нельзя помогать другой рукой и надо стараться брать карандаши по одному. Вместо карандашей </w:t>
      </w:r>
      <w:r>
        <w:rPr>
          <w:rStyle w:val="21"/>
          <w:rFonts w:ascii="Times New Roman" w:hAnsi="Times New Roman" w:cs="Times New Roman"/>
        </w:rPr>
        <w:t>можно предложить</w:t>
      </w:r>
      <w:r w:rsidR="006A6BEB" w:rsidRPr="00B50B6B">
        <w:rPr>
          <w:rStyle w:val="21"/>
          <w:rFonts w:ascii="Times New Roman" w:hAnsi="Times New Roman" w:cs="Times New Roman"/>
        </w:rPr>
        <w:t xml:space="preserve"> ребенку собрать пугов</w:t>
      </w:r>
      <w:r>
        <w:rPr>
          <w:rStyle w:val="21"/>
          <w:rFonts w:ascii="Times New Roman" w:hAnsi="Times New Roman" w:cs="Times New Roman"/>
        </w:rPr>
        <w:t>ицы, горошинки и другие мелкие д</w:t>
      </w:r>
      <w:r w:rsidR="006A6BEB" w:rsidRPr="00B50B6B">
        <w:rPr>
          <w:rStyle w:val="21"/>
          <w:rFonts w:ascii="Times New Roman" w:hAnsi="Times New Roman" w:cs="Times New Roman"/>
        </w:rPr>
        <w:t>етали</w:t>
      </w:r>
      <w:r>
        <w:rPr>
          <w:rStyle w:val="21"/>
          <w:rFonts w:ascii="Times New Roman" w:hAnsi="Times New Roman" w:cs="Times New Roman"/>
        </w:rPr>
        <w:t>.</w:t>
      </w:r>
    </w:p>
    <w:p w:rsidR="006A6BEB" w:rsidRPr="00B50B6B" w:rsidRDefault="00DE30D6" w:rsidP="00DE30D6">
      <w:pPr>
        <w:pStyle w:val="20"/>
        <w:shd w:val="clear" w:color="auto" w:fill="auto"/>
        <w:tabs>
          <w:tab w:val="left" w:pos="1120"/>
        </w:tabs>
        <w:spacing w:line="360" w:lineRule="auto"/>
        <w:rPr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</w:rPr>
        <w:t>10.</w:t>
      </w:r>
      <w:r w:rsidR="006A6BEB" w:rsidRPr="00B50B6B">
        <w:rPr>
          <w:rStyle w:val="21"/>
          <w:rFonts w:ascii="Times New Roman" w:hAnsi="Times New Roman" w:cs="Times New Roman"/>
        </w:rPr>
        <w:t xml:space="preserve">Ребенок зажимает карандаш между средним и указательным пальцами. </w:t>
      </w:r>
      <w:r w:rsidR="006A6BEB">
        <w:rPr>
          <w:rStyle w:val="21"/>
          <w:rFonts w:ascii="Times New Roman" w:hAnsi="Times New Roman" w:cs="Times New Roman"/>
        </w:rPr>
        <w:t xml:space="preserve">  </w:t>
      </w:r>
      <w:r>
        <w:rPr>
          <w:rStyle w:val="21"/>
          <w:rFonts w:ascii="Times New Roman" w:hAnsi="Times New Roman" w:cs="Times New Roman"/>
        </w:rPr>
        <w:t xml:space="preserve">       </w:t>
      </w:r>
      <w:r w:rsidR="006A6BEB" w:rsidRPr="00B50B6B">
        <w:rPr>
          <w:rStyle w:val="21"/>
          <w:rFonts w:ascii="Times New Roman" w:hAnsi="Times New Roman" w:cs="Times New Roman"/>
        </w:rPr>
        <w:t>Далее выполняет движения так, что сначала сверху оказывается средний палец, а потом указательный.</w:t>
      </w:r>
    </w:p>
    <w:p w:rsidR="006A6BEB" w:rsidRPr="006A6BEB" w:rsidRDefault="006A6BEB" w:rsidP="006A6BEB">
      <w:pPr>
        <w:pStyle w:val="ab"/>
        <w:spacing w:line="360" w:lineRule="auto"/>
        <w:ind w:left="6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BEB">
        <w:rPr>
          <w:rFonts w:ascii="Times New Roman" w:hAnsi="Times New Roman" w:cs="Times New Roman"/>
          <w:b/>
          <w:sz w:val="28"/>
          <w:szCs w:val="28"/>
        </w:rPr>
        <w:t>Дидактические игры, способствующие развитию тонких движений пальцев рук:</w:t>
      </w:r>
    </w:p>
    <w:p w:rsidR="006A6BEB" w:rsidRDefault="006A6BEB" w:rsidP="006A6BEB">
      <w:pPr>
        <w:pStyle w:val="ab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9E">
        <w:rPr>
          <w:rFonts w:ascii="Times New Roman" w:hAnsi="Times New Roman" w:cs="Times New Roman"/>
          <w:sz w:val="28"/>
          <w:szCs w:val="28"/>
        </w:rPr>
        <w:t>цветные клубочки ниток для перематывания,</w:t>
      </w:r>
    </w:p>
    <w:p w:rsidR="006A6BEB" w:rsidRDefault="006A6BEB" w:rsidP="006A6BEB">
      <w:pPr>
        <w:pStyle w:val="ab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9E">
        <w:rPr>
          <w:rFonts w:ascii="Times New Roman" w:hAnsi="Times New Roman" w:cs="Times New Roman"/>
          <w:sz w:val="28"/>
          <w:szCs w:val="28"/>
        </w:rPr>
        <w:t>и</w:t>
      </w:r>
      <w:r w:rsidR="00DE30D6">
        <w:rPr>
          <w:rFonts w:ascii="Times New Roman" w:hAnsi="Times New Roman" w:cs="Times New Roman"/>
          <w:sz w:val="28"/>
          <w:szCs w:val="28"/>
        </w:rPr>
        <w:t xml:space="preserve">гры с </w:t>
      </w:r>
      <w:r w:rsidRPr="00E1399E">
        <w:rPr>
          <w:rFonts w:ascii="Times New Roman" w:hAnsi="Times New Roman" w:cs="Times New Roman"/>
          <w:sz w:val="28"/>
          <w:szCs w:val="28"/>
        </w:rPr>
        <w:t xml:space="preserve"> прищепками, </w:t>
      </w:r>
    </w:p>
    <w:p w:rsidR="006A6BEB" w:rsidRDefault="006A6BEB" w:rsidP="006A6BEB">
      <w:pPr>
        <w:pStyle w:val="ab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9E">
        <w:rPr>
          <w:rFonts w:ascii="Times New Roman" w:hAnsi="Times New Roman" w:cs="Times New Roman"/>
          <w:sz w:val="28"/>
          <w:szCs w:val="28"/>
        </w:rPr>
        <w:t>игры со шнуровкой,</w:t>
      </w:r>
    </w:p>
    <w:p w:rsidR="006A6BEB" w:rsidRDefault="006A6BEB" w:rsidP="006A6BEB">
      <w:pPr>
        <w:pStyle w:val="ab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9E">
        <w:rPr>
          <w:rFonts w:ascii="Times New Roman" w:hAnsi="Times New Roman" w:cs="Times New Roman"/>
          <w:sz w:val="28"/>
          <w:szCs w:val="28"/>
        </w:rPr>
        <w:t>наборы для нанизывания бус, бисера , пуговиц,</w:t>
      </w:r>
    </w:p>
    <w:p w:rsidR="006A6BEB" w:rsidRDefault="006A6BEB" w:rsidP="006A6BEB">
      <w:pPr>
        <w:pStyle w:val="ab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9E">
        <w:rPr>
          <w:rFonts w:ascii="Times New Roman" w:hAnsi="Times New Roman" w:cs="Times New Roman"/>
          <w:sz w:val="28"/>
          <w:szCs w:val="28"/>
        </w:rPr>
        <w:t>деревянные игрушки (собрать матрёшку, пирамидки, вкладыши, деревянные пазлы и др. строительный материал),</w:t>
      </w:r>
    </w:p>
    <w:p w:rsidR="006A6BEB" w:rsidRDefault="006A6BEB" w:rsidP="006A6BEB">
      <w:pPr>
        <w:pStyle w:val="ab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9E">
        <w:rPr>
          <w:rFonts w:ascii="Times New Roman" w:hAnsi="Times New Roman" w:cs="Times New Roman"/>
          <w:sz w:val="28"/>
          <w:szCs w:val="28"/>
        </w:rPr>
        <w:t xml:space="preserve">дощечки с накатанным слоем пластилина для выкладывания узоров из мелких камешков, круп, </w:t>
      </w:r>
    </w:p>
    <w:p w:rsidR="006A6BEB" w:rsidRDefault="006A6BEB" w:rsidP="006A6BEB">
      <w:pPr>
        <w:pStyle w:val="ab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9E">
        <w:rPr>
          <w:rFonts w:ascii="Times New Roman" w:hAnsi="Times New Roman" w:cs="Times New Roman"/>
          <w:sz w:val="28"/>
          <w:szCs w:val="28"/>
        </w:rPr>
        <w:t xml:space="preserve">деревянные палочки для выкладывания узоров по образцу, </w:t>
      </w:r>
    </w:p>
    <w:p w:rsidR="006A6BEB" w:rsidRDefault="006A6BEB" w:rsidP="006A6BEB">
      <w:pPr>
        <w:pStyle w:val="ab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9E">
        <w:rPr>
          <w:rFonts w:ascii="Times New Roman" w:hAnsi="Times New Roman" w:cs="Times New Roman"/>
          <w:sz w:val="28"/>
          <w:szCs w:val="28"/>
        </w:rPr>
        <w:t>сказки для фланелеграфа,</w:t>
      </w:r>
    </w:p>
    <w:p w:rsidR="006A6BEB" w:rsidRPr="00E1399E" w:rsidRDefault="006A6BEB" w:rsidP="006A6BEB">
      <w:pPr>
        <w:pStyle w:val="ab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9E">
        <w:rPr>
          <w:rFonts w:ascii="Times New Roman" w:hAnsi="Times New Roman" w:cs="Times New Roman"/>
          <w:sz w:val="28"/>
          <w:szCs w:val="28"/>
        </w:rPr>
        <w:t>перчатки с картинками для театра.</w:t>
      </w:r>
    </w:p>
    <w:p w:rsidR="006A6BEB" w:rsidRDefault="006A6BEB" w:rsidP="00DE30D6">
      <w:pPr>
        <w:pStyle w:val="ab"/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  <w:r w:rsidRPr="00E1399E">
        <w:rPr>
          <w:rFonts w:ascii="Times New Roman" w:hAnsi="Times New Roman" w:cs="Times New Roman"/>
          <w:sz w:val="28"/>
          <w:szCs w:val="28"/>
        </w:rPr>
        <w:t>Дидактические игры, способствующие развитию тонких движений пальцев рук:</w:t>
      </w:r>
    </w:p>
    <w:p w:rsidR="006A6BEB" w:rsidRDefault="006A6BEB" w:rsidP="006A6BEB">
      <w:pPr>
        <w:pStyle w:val="ab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9E">
        <w:rPr>
          <w:rFonts w:ascii="Times New Roman" w:hAnsi="Times New Roman" w:cs="Times New Roman"/>
          <w:sz w:val="28"/>
          <w:szCs w:val="28"/>
        </w:rPr>
        <w:t>наборы мелких игрушек для развития тактильного восприятия (узнавание предметов на ощупь),</w:t>
      </w:r>
    </w:p>
    <w:p w:rsidR="006A6BEB" w:rsidRDefault="006A6BEB" w:rsidP="006A6BEB">
      <w:pPr>
        <w:pStyle w:val="ab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9E">
        <w:rPr>
          <w:rFonts w:ascii="Times New Roman" w:hAnsi="Times New Roman" w:cs="Times New Roman"/>
          <w:sz w:val="28"/>
          <w:szCs w:val="28"/>
        </w:rPr>
        <w:t>игра «Волшебный мешочек».</w:t>
      </w:r>
    </w:p>
    <w:p w:rsidR="006A6BEB" w:rsidRPr="00715971" w:rsidRDefault="006A6BEB" w:rsidP="006A6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B6B" w:rsidRPr="00B50B6B" w:rsidRDefault="00B50B6B" w:rsidP="00B50B6B">
      <w:pPr>
        <w:pStyle w:val="20"/>
        <w:shd w:val="clear" w:color="auto" w:fill="auto"/>
        <w:spacing w:line="360" w:lineRule="auto"/>
        <w:ind w:firstLine="360"/>
        <w:rPr>
          <w:rStyle w:val="21"/>
          <w:rFonts w:ascii="Times New Roman" w:hAnsi="Times New Roman" w:cs="Times New Roman"/>
        </w:rPr>
      </w:pPr>
    </w:p>
    <w:sectPr w:rsidR="00B50B6B" w:rsidRPr="00B50B6B" w:rsidSect="006A6BEB">
      <w:headerReference w:type="even" r:id="rId7"/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5D7" w:rsidRDefault="00B305D7" w:rsidP="0027666B">
      <w:r>
        <w:separator/>
      </w:r>
    </w:p>
  </w:endnote>
  <w:endnote w:type="continuationSeparator" w:id="1">
    <w:p w:rsidR="00B305D7" w:rsidRDefault="00B305D7" w:rsidP="0027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5D7" w:rsidRDefault="00B305D7"/>
  </w:footnote>
  <w:footnote w:type="continuationSeparator" w:id="1">
    <w:p w:rsidR="00B305D7" w:rsidRDefault="00B305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6B" w:rsidRDefault="00B35D62">
    <w:pPr>
      <w:rPr>
        <w:sz w:val="2"/>
        <w:szCs w:val="2"/>
      </w:rPr>
    </w:pPr>
    <w:r w:rsidRPr="00B35D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1.15pt;margin-top:26.65pt;width:337.9pt;height:18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666B" w:rsidRPr="001B1A20" w:rsidRDefault="0027666B" w:rsidP="001B1A2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2E2"/>
    <w:multiLevelType w:val="hybridMultilevel"/>
    <w:tmpl w:val="61A442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4D26"/>
    <w:multiLevelType w:val="hybridMultilevel"/>
    <w:tmpl w:val="3F84FF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3A0"/>
    <w:multiLevelType w:val="multilevel"/>
    <w:tmpl w:val="7512B9B0"/>
    <w:lvl w:ilvl="0">
      <w:start w:val="10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5476A3"/>
    <w:multiLevelType w:val="hybridMultilevel"/>
    <w:tmpl w:val="944810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047D4"/>
    <w:multiLevelType w:val="multilevel"/>
    <w:tmpl w:val="BB08B04E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3282E"/>
    <w:multiLevelType w:val="hybridMultilevel"/>
    <w:tmpl w:val="907AFC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74A87"/>
    <w:multiLevelType w:val="hybridMultilevel"/>
    <w:tmpl w:val="BC860F7C"/>
    <w:lvl w:ilvl="0" w:tplc="016CDB2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7666B"/>
    <w:rsid w:val="00145AFA"/>
    <w:rsid w:val="001B1A20"/>
    <w:rsid w:val="0027666B"/>
    <w:rsid w:val="004F2C2A"/>
    <w:rsid w:val="005B6903"/>
    <w:rsid w:val="006A6BEB"/>
    <w:rsid w:val="00A6116E"/>
    <w:rsid w:val="00B305D7"/>
    <w:rsid w:val="00B35D62"/>
    <w:rsid w:val="00B50B6B"/>
    <w:rsid w:val="00DE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6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66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7666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68"/>
      <w:szCs w:val="68"/>
      <w:u w:val="none"/>
    </w:rPr>
  </w:style>
  <w:style w:type="character" w:customStyle="1" w:styleId="11">
    <w:name w:val="Заголовок №1"/>
    <w:basedOn w:val="1"/>
    <w:rsid w:val="0027666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666B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276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7666B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27666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666B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27666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27666B"/>
    <w:pPr>
      <w:shd w:val="clear" w:color="auto" w:fill="FFFFFF"/>
      <w:spacing w:line="821" w:lineRule="exact"/>
      <w:jc w:val="center"/>
      <w:outlineLvl w:val="0"/>
    </w:pPr>
    <w:rPr>
      <w:rFonts w:ascii="Tahoma" w:eastAsia="Tahoma" w:hAnsi="Tahoma" w:cs="Tahoma"/>
      <w:b/>
      <w:bCs/>
      <w:sz w:val="68"/>
      <w:szCs w:val="68"/>
    </w:rPr>
  </w:style>
  <w:style w:type="paragraph" w:customStyle="1" w:styleId="30">
    <w:name w:val="Основной текст (3)"/>
    <w:basedOn w:val="a"/>
    <w:link w:val="3"/>
    <w:rsid w:val="0027666B"/>
    <w:pPr>
      <w:shd w:val="clear" w:color="auto" w:fill="FFFFFF"/>
      <w:spacing w:line="346" w:lineRule="exact"/>
      <w:jc w:val="right"/>
    </w:pPr>
    <w:rPr>
      <w:rFonts w:ascii="Tahoma" w:eastAsia="Tahoma" w:hAnsi="Tahoma" w:cs="Tahoma"/>
      <w:sz w:val="32"/>
      <w:szCs w:val="32"/>
    </w:rPr>
  </w:style>
  <w:style w:type="paragraph" w:customStyle="1" w:styleId="40">
    <w:name w:val="Основной текст (4)"/>
    <w:basedOn w:val="a"/>
    <w:link w:val="4"/>
    <w:rsid w:val="0027666B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rsid w:val="0027666B"/>
    <w:pPr>
      <w:shd w:val="clear" w:color="auto" w:fill="FFFFFF"/>
      <w:spacing w:line="331" w:lineRule="exact"/>
      <w:jc w:val="both"/>
    </w:pPr>
    <w:rPr>
      <w:rFonts w:ascii="Tahoma" w:eastAsia="Tahoma" w:hAnsi="Tahoma" w:cs="Tahoma"/>
      <w:sz w:val="28"/>
      <w:szCs w:val="28"/>
    </w:rPr>
  </w:style>
  <w:style w:type="paragraph" w:customStyle="1" w:styleId="a5">
    <w:name w:val="Колонтитул"/>
    <w:basedOn w:val="a"/>
    <w:link w:val="a4"/>
    <w:rsid w:val="0027666B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666B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1B1A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1A2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B1A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1A20"/>
    <w:rPr>
      <w:color w:val="000000"/>
    </w:rPr>
  </w:style>
  <w:style w:type="paragraph" w:styleId="ab">
    <w:name w:val="List Paragraph"/>
    <w:basedOn w:val="a"/>
    <w:uiPriority w:val="34"/>
    <w:qFormat/>
    <w:rsid w:val="006A6BE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2017-09-12T09:11:00Z</dcterms:created>
  <dcterms:modified xsi:type="dcterms:W3CDTF">2017-09-12T09:11:00Z</dcterms:modified>
</cp:coreProperties>
</file>