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64FD" w:rsidRPr="003A64FD" w:rsidRDefault="003A64FD" w:rsidP="003A64FD">
      <w:pPr>
        <w:shd w:val="clear" w:color="auto" w:fill="FFFFFF"/>
        <w:spacing w:after="0" w:line="360" w:lineRule="auto"/>
        <w:ind w:left="567"/>
        <w:jc w:val="center"/>
        <w:rPr>
          <w:rFonts w:ascii="Times New Roman" w:eastAsia="Times New Roman" w:hAnsi="Times New Roman" w:cs="Times New Roman"/>
          <w:bCs/>
          <w:color w:val="231F20"/>
          <w:sz w:val="32"/>
          <w:szCs w:val="28"/>
          <w:lang w:eastAsia="ru-RU"/>
        </w:rPr>
      </w:pPr>
      <w:r w:rsidRPr="003A64FD">
        <w:rPr>
          <w:rFonts w:ascii="Times New Roman" w:eastAsia="Times New Roman" w:hAnsi="Times New Roman" w:cs="Times New Roman"/>
          <w:bCs/>
          <w:color w:val="231F20"/>
          <w:sz w:val="32"/>
          <w:szCs w:val="28"/>
          <w:lang w:eastAsia="ru-RU"/>
        </w:rPr>
        <w:t>Муниципальное бюджетное дошкольное образовательное учреждение детский сад №235</w:t>
      </w:r>
    </w:p>
    <w:p w:rsidR="003A64FD" w:rsidRPr="003A64FD" w:rsidRDefault="003A64FD" w:rsidP="003A64FD">
      <w:pPr>
        <w:shd w:val="clear" w:color="auto" w:fill="FFFFFF"/>
        <w:spacing w:after="0" w:line="360" w:lineRule="auto"/>
        <w:ind w:left="-709"/>
        <w:jc w:val="center"/>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spacing w:after="0" w:line="360" w:lineRule="auto"/>
        <w:ind w:left="-709"/>
        <w:jc w:val="center"/>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spacing w:after="0" w:line="360" w:lineRule="auto"/>
        <w:ind w:left="-709"/>
        <w:jc w:val="center"/>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spacing w:after="0" w:line="360" w:lineRule="auto"/>
        <w:ind w:left="-709"/>
        <w:jc w:val="center"/>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spacing w:after="0" w:line="360" w:lineRule="auto"/>
        <w:ind w:left="-709"/>
        <w:jc w:val="center"/>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spacing w:after="0" w:line="360" w:lineRule="auto"/>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spacing w:after="0" w:line="360" w:lineRule="auto"/>
        <w:ind w:left="567"/>
        <w:jc w:val="center"/>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spacing w:after="0" w:line="360" w:lineRule="auto"/>
        <w:ind w:left="567"/>
        <w:jc w:val="center"/>
        <w:rPr>
          <w:rFonts w:ascii="Times New Roman" w:eastAsia="Times New Roman" w:hAnsi="Times New Roman" w:cs="Times New Roman"/>
          <w:b/>
          <w:bCs/>
          <w:color w:val="231F20"/>
          <w:sz w:val="32"/>
          <w:szCs w:val="28"/>
          <w:lang w:eastAsia="ru-RU"/>
        </w:rPr>
      </w:pPr>
      <w:r w:rsidRPr="003A64FD">
        <w:rPr>
          <w:rFonts w:ascii="Times New Roman" w:eastAsia="Times New Roman" w:hAnsi="Times New Roman" w:cs="Times New Roman"/>
          <w:b/>
          <w:bCs/>
          <w:color w:val="231F20"/>
          <w:sz w:val="32"/>
          <w:szCs w:val="28"/>
          <w:lang w:eastAsia="ru-RU"/>
        </w:rPr>
        <w:t>Консультация для воспитателей</w:t>
      </w:r>
    </w:p>
    <w:p w:rsidR="003A64FD" w:rsidRPr="003A64FD" w:rsidRDefault="003A64FD" w:rsidP="003A64FD">
      <w:pPr>
        <w:shd w:val="clear" w:color="auto" w:fill="FFFFFF"/>
        <w:tabs>
          <w:tab w:val="center" w:pos="4323"/>
          <w:tab w:val="right" w:pos="9355"/>
        </w:tabs>
        <w:spacing w:after="0" w:line="360" w:lineRule="auto"/>
        <w:ind w:left="567"/>
        <w:jc w:val="center"/>
        <w:rPr>
          <w:rFonts w:ascii="Times New Roman" w:eastAsia="Times New Roman" w:hAnsi="Times New Roman" w:cs="Times New Roman"/>
          <w:b/>
          <w:bCs/>
          <w:color w:val="231F20"/>
          <w:sz w:val="32"/>
          <w:szCs w:val="28"/>
          <w:lang w:eastAsia="ru-RU"/>
        </w:rPr>
      </w:pPr>
      <w:r w:rsidRPr="003A64FD">
        <w:rPr>
          <w:rFonts w:ascii="Times New Roman" w:eastAsia="Times New Roman" w:hAnsi="Times New Roman" w:cs="Times New Roman"/>
          <w:b/>
          <w:bCs/>
          <w:color w:val="231F20"/>
          <w:sz w:val="32"/>
          <w:szCs w:val="28"/>
          <w:lang w:eastAsia="ru-RU"/>
        </w:rPr>
        <w:t>«Уголки психологической разгрузки»</w:t>
      </w:r>
    </w:p>
    <w:p w:rsidR="003A64FD" w:rsidRPr="003A64FD" w:rsidRDefault="003A64FD" w:rsidP="003A64FD">
      <w:pPr>
        <w:shd w:val="clear" w:color="auto" w:fill="FFFFFF"/>
        <w:tabs>
          <w:tab w:val="center" w:pos="4323"/>
          <w:tab w:val="right" w:pos="9355"/>
        </w:tabs>
        <w:spacing w:after="0" w:line="360" w:lineRule="auto"/>
        <w:ind w:left="567"/>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rPr>
          <w:rFonts w:ascii="Times New Roman" w:eastAsia="Times New Roman" w:hAnsi="Times New Roman" w:cs="Times New Roman"/>
          <w:b/>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r w:rsidRPr="003A64FD">
        <w:rPr>
          <w:rFonts w:ascii="Times New Roman" w:eastAsia="Times New Roman" w:hAnsi="Times New Roman" w:cs="Times New Roman"/>
          <w:bCs/>
          <w:color w:val="231F20"/>
          <w:sz w:val="32"/>
          <w:szCs w:val="28"/>
          <w:lang w:eastAsia="ru-RU"/>
        </w:rPr>
        <w:t xml:space="preserve">Педагог – психолог </w:t>
      </w: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roofErr w:type="spellStart"/>
      <w:r w:rsidRPr="003A64FD">
        <w:rPr>
          <w:rFonts w:ascii="Times New Roman" w:eastAsia="Times New Roman" w:hAnsi="Times New Roman" w:cs="Times New Roman"/>
          <w:bCs/>
          <w:color w:val="231F20"/>
          <w:sz w:val="32"/>
          <w:szCs w:val="28"/>
          <w:lang w:eastAsia="ru-RU"/>
        </w:rPr>
        <w:t>Борминская</w:t>
      </w:r>
      <w:proofErr w:type="spellEnd"/>
      <w:r w:rsidRPr="003A64FD">
        <w:rPr>
          <w:rFonts w:ascii="Times New Roman" w:eastAsia="Times New Roman" w:hAnsi="Times New Roman" w:cs="Times New Roman"/>
          <w:bCs/>
          <w:color w:val="231F20"/>
          <w:sz w:val="32"/>
          <w:szCs w:val="28"/>
          <w:lang w:eastAsia="ru-RU"/>
        </w:rPr>
        <w:t xml:space="preserve"> А.В.</w:t>
      </w: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right"/>
        <w:rPr>
          <w:rFonts w:ascii="Times New Roman" w:eastAsia="Times New Roman" w:hAnsi="Times New Roman" w:cs="Times New Roman"/>
          <w:bCs/>
          <w:color w:val="231F20"/>
          <w:sz w:val="32"/>
          <w:szCs w:val="28"/>
          <w:lang w:eastAsia="ru-RU"/>
        </w:rPr>
      </w:pPr>
    </w:p>
    <w:p w:rsidR="003A64FD" w:rsidRPr="003A64FD" w:rsidRDefault="003A64FD" w:rsidP="003A64FD">
      <w:pPr>
        <w:shd w:val="clear" w:color="auto" w:fill="FFFFFF"/>
        <w:tabs>
          <w:tab w:val="center" w:pos="4323"/>
          <w:tab w:val="right" w:pos="9355"/>
        </w:tabs>
        <w:spacing w:after="0" w:line="360" w:lineRule="auto"/>
        <w:ind w:left="-709"/>
        <w:jc w:val="center"/>
        <w:rPr>
          <w:rFonts w:ascii="Times New Roman" w:eastAsia="Times New Roman" w:hAnsi="Times New Roman" w:cs="Times New Roman"/>
          <w:bCs/>
          <w:color w:val="231F20"/>
          <w:sz w:val="32"/>
          <w:szCs w:val="28"/>
          <w:lang w:eastAsia="ru-RU"/>
        </w:rPr>
      </w:pPr>
      <w:r w:rsidRPr="003A64FD">
        <w:rPr>
          <w:rFonts w:ascii="Times New Roman" w:eastAsia="Times New Roman" w:hAnsi="Times New Roman" w:cs="Times New Roman"/>
          <w:bCs/>
          <w:color w:val="231F20"/>
          <w:sz w:val="32"/>
          <w:szCs w:val="28"/>
          <w:lang w:eastAsia="ru-RU"/>
        </w:rPr>
        <w:t>2016 г.</w:t>
      </w:r>
    </w:p>
    <w:p w:rsidR="003A64FD" w:rsidRPr="003A64FD" w:rsidRDefault="003A64FD" w:rsidP="003A64FD">
      <w:pPr>
        <w:spacing w:after="0" w:line="240" w:lineRule="auto"/>
        <w:jc w:val="both"/>
        <w:rPr>
          <w:rFonts w:ascii="Times New Roman" w:eastAsia="Times New Roman" w:hAnsi="Times New Roman" w:cs="Times New Roman"/>
          <w:sz w:val="24"/>
          <w:szCs w:val="24"/>
          <w:lang w:eastAsia="ru-RU"/>
        </w:rPr>
      </w:pP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A64FD">
        <w:rPr>
          <w:rFonts w:ascii="Times New Roman" w:eastAsia="Times New Roman" w:hAnsi="Times New Roman" w:cs="Times New Roman"/>
          <w:b/>
          <w:bCs/>
          <w:color w:val="333333"/>
          <w:sz w:val="28"/>
          <w:szCs w:val="28"/>
          <w:lang w:eastAsia="ru-RU"/>
        </w:rPr>
        <w:lastRenderedPageBreak/>
        <w:t>Актуальность</w:t>
      </w:r>
      <w:r w:rsidRPr="003A64FD">
        <w:rPr>
          <w:rFonts w:ascii="Times New Roman" w:eastAsia="Times New Roman" w:hAnsi="Times New Roman" w:cs="Times New Roman"/>
          <w:color w:val="333333"/>
          <w:sz w:val="28"/>
          <w:szCs w:val="28"/>
          <w:lang w:eastAsia="ru-RU"/>
        </w:rPr>
        <w:t xml:space="preserve"> проблемы сохранения и укрепления психологического здоровья дошкольников очевидна. </w:t>
      </w:r>
      <w:r w:rsidRPr="003A64FD">
        <w:rPr>
          <w:rFonts w:ascii="Times New Roman" w:eastAsia="Times New Roman" w:hAnsi="Times New Roman" w:cs="Times New Roman"/>
          <w:color w:val="000000"/>
          <w:sz w:val="28"/>
          <w:szCs w:val="28"/>
          <w:lang w:eastAsia="ru-RU"/>
        </w:rPr>
        <w:t>Современные дошкольники загружены сейчас не меньше взрослых. В процессе роста и развития детям приходится получать и перерабатывать огромное количество информации. Неокрепшая детская психика может не выдержать такой нагрузки – ребенок капризничает. Вот почему важно, что бы у детей в детском саду была возможность уединиться, восстановиться и прийти в себя.</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A64FD">
        <w:rPr>
          <w:rFonts w:ascii="Times New Roman" w:eastAsia="Times New Roman" w:hAnsi="Times New Roman" w:cs="Times New Roman"/>
          <w:color w:val="000000"/>
          <w:sz w:val="28"/>
          <w:szCs w:val="28"/>
          <w:lang w:eastAsia="ru-RU"/>
        </w:rPr>
        <w:t>Поэтому в каждой группе просто необходима специально организованная среда, оснащенная предметами, способствующими снятию напряжения, расширению возможности контактов ребёнка с другими детьми и взрослыми.</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A64FD">
        <w:rPr>
          <w:rFonts w:ascii="Times New Roman" w:eastAsia="Times New Roman" w:hAnsi="Times New Roman" w:cs="Times New Roman"/>
          <w:color w:val="000000"/>
          <w:sz w:val="28"/>
          <w:szCs w:val="28"/>
          <w:lang w:eastAsia="ru-RU"/>
        </w:rPr>
        <w:t xml:space="preserve">Уголок психологической разгрузки это пространство, организованное особым образом. Это целый мир, находясь в котором каждый ребенок ощущает себя спокойно, комфортно и безопасно. Пребывание в таком уголке улучшает психофизическое состояние. </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A64FD">
        <w:rPr>
          <w:rFonts w:ascii="Times New Roman" w:eastAsia="Times New Roman" w:hAnsi="Times New Roman" w:cs="Times New Roman"/>
          <w:color w:val="000000"/>
          <w:sz w:val="28"/>
          <w:szCs w:val="28"/>
          <w:lang w:eastAsia="ru-RU"/>
        </w:rPr>
        <w:t>Благодаря уголкам психологической разгрузки появилась возможность контролировать и регулировать психологические, интеллектуальные и физические нагрузки, самочувствие и настроение детей, своевременно корректировать их.</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3A64FD">
        <w:rPr>
          <w:rFonts w:ascii="Times New Roman" w:eastAsia="Times New Roman" w:hAnsi="Times New Roman" w:cs="Times New Roman"/>
          <w:color w:val="000000"/>
          <w:sz w:val="28"/>
          <w:szCs w:val="28"/>
          <w:lang w:eastAsia="ru-RU"/>
        </w:rPr>
        <w:t xml:space="preserve">Система работы по сохранению и укреплению психологического здоровья детей с использованием материалов уголков психологической разгрузки приводит к положительным результатам: дети меньше ссорятся, материалы психологического уголка помогают раскрываться тревожным и застенчивым детям; они все с большим удовольствием сотрудничают друг с другом, </w:t>
      </w:r>
      <w:proofErr w:type="gramStart"/>
      <w:r w:rsidRPr="003A64FD">
        <w:rPr>
          <w:rFonts w:ascii="Times New Roman" w:eastAsia="Times New Roman" w:hAnsi="Times New Roman" w:cs="Times New Roman"/>
          <w:color w:val="000000"/>
          <w:sz w:val="28"/>
          <w:szCs w:val="28"/>
          <w:lang w:eastAsia="ru-RU"/>
        </w:rPr>
        <w:t>со</w:t>
      </w:r>
      <w:proofErr w:type="gramEnd"/>
      <w:r w:rsidRPr="003A64FD">
        <w:rPr>
          <w:rFonts w:ascii="Times New Roman" w:eastAsia="Times New Roman" w:hAnsi="Times New Roman" w:cs="Times New Roman"/>
          <w:color w:val="000000"/>
          <w:sz w:val="28"/>
          <w:szCs w:val="28"/>
          <w:lang w:eastAsia="ru-RU"/>
        </w:rPr>
        <w:t xml:space="preserve"> взрослым, с желанием играют в команде.</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Для решения данной проблемы необходимо создать соответствующие условия, организовать предметную среду. С этой целью разрабатывается модель модернизации предметно – развивающей среды в группе детского сада “Уголок психологической разгрузки.</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b/>
          <w:bCs/>
          <w:color w:val="333333"/>
          <w:sz w:val="28"/>
          <w:szCs w:val="28"/>
          <w:lang w:eastAsia="ru-RU"/>
        </w:rPr>
        <w:t>Цель: </w:t>
      </w:r>
      <w:r w:rsidRPr="003A64FD">
        <w:rPr>
          <w:rFonts w:ascii="Times New Roman" w:eastAsia="Times New Roman" w:hAnsi="Times New Roman" w:cs="Times New Roman"/>
          <w:color w:val="333333"/>
          <w:sz w:val="28"/>
          <w:szCs w:val="28"/>
          <w:lang w:eastAsia="ru-RU"/>
        </w:rPr>
        <w:t>создание соответствующих условий для сохранения и укрепления психического здоровья детей и обеспечение специально организованных воздействий на дошкольников в условиях дошкольного учреждения.</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b/>
          <w:bCs/>
          <w:color w:val="333333"/>
          <w:sz w:val="28"/>
          <w:szCs w:val="28"/>
          <w:lang w:eastAsia="ru-RU"/>
        </w:rPr>
        <w:t>Задачи:</w:t>
      </w:r>
    </w:p>
    <w:p w:rsidR="003A64FD" w:rsidRPr="003A64FD" w:rsidRDefault="003A64FD" w:rsidP="003A64FD">
      <w:pPr>
        <w:numPr>
          <w:ilvl w:val="0"/>
          <w:numId w:val="1"/>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lastRenderedPageBreak/>
        <w:t>создать атмосферу психологического комфорта и эмоционального благополучия, свободной творческой и активной личности;</w:t>
      </w:r>
    </w:p>
    <w:p w:rsidR="003A64FD" w:rsidRPr="003A64FD" w:rsidRDefault="003A64FD" w:rsidP="003A64FD">
      <w:pPr>
        <w:numPr>
          <w:ilvl w:val="0"/>
          <w:numId w:val="1"/>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создать условия способствующие развитию произвольной </w:t>
      </w:r>
      <w:proofErr w:type="spellStart"/>
      <w:r w:rsidRPr="003A64FD">
        <w:rPr>
          <w:rFonts w:ascii="Times New Roman" w:eastAsia="Times New Roman" w:hAnsi="Times New Roman" w:cs="Times New Roman"/>
          <w:color w:val="333333"/>
          <w:sz w:val="28"/>
          <w:szCs w:val="28"/>
          <w:lang w:eastAsia="ru-RU"/>
        </w:rPr>
        <w:t>саморегуляции</w:t>
      </w:r>
      <w:proofErr w:type="spellEnd"/>
      <w:r w:rsidRPr="003A64FD">
        <w:rPr>
          <w:rFonts w:ascii="Times New Roman" w:eastAsia="Times New Roman" w:hAnsi="Times New Roman" w:cs="Times New Roman"/>
          <w:color w:val="333333"/>
          <w:sz w:val="28"/>
          <w:szCs w:val="28"/>
          <w:lang w:eastAsia="ru-RU"/>
        </w:rPr>
        <w:t xml:space="preserve"> психофизического состояния и двигательной активности детей;</w:t>
      </w:r>
    </w:p>
    <w:p w:rsidR="003A64FD" w:rsidRPr="003A64FD" w:rsidRDefault="003A64FD" w:rsidP="003A64FD">
      <w:pPr>
        <w:numPr>
          <w:ilvl w:val="0"/>
          <w:numId w:val="1"/>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создать условия способствующие развитию произвольной </w:t>
      </w:r>
      <w:proofErr w:type="spellStart"/>
      <w:r w:rsidRPr="003A64FD">
        <w:rPr>
          <w:rFonts w:ascii="Times New Roman" w:eastAsia="Times New Roman" w:hAnsi="Times New Roman" w:cs="Times New Roman"/>
          <w:color w:val="333333"/>
          <w:sz w:val="28"/>
          <w:szCs w:val="28"/>
          <w:lang w:eastAsia="ru-RU"/>
        </w:rPr>
        <w:t>саморегуляции</w:t>
      </w:r>
      <w:proofErr w:type="spellEnd"/>
      <w:r w:rsidRPr="003A64FD">
        <w:rPr>
          <w:rFonts w:ascii="Times New Roman" w:eastAsia="Times New Roman" w:hAnsi="Times New Roman" w:cs="Times New Roman"/>
          <w:color w:val="333333"/>
          <w:sz w:val="28"/>
          <w:szCs w:val="28"/>
          <w:lang w:eastAsia="ru-RU"/>
        </w:rPr>
        <w:t xml:space="preserve"> эмоционального состояния детей;</w:t>
      </w:r>
    </w:p>
    <w:p w:rsidR="003A64FD" w:rsidRPr="003A64FD" w:rsidRDefault="003A64FD" w:rsidP="003A64FD">
      <w:pPr>
        <w:numPr>
          <w:ilvl w:val="0"/>
          <w:numId w:val="1"/>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способствовать развитию коммуникативной компетентности детей.</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b/>
          <w:bCs/>
          <w:color w:val="333333"/>
          <w:sz w:val="28"/>
          <w:szCs w:val="28"/>
          <w:lang w:eastAsia="ru-RU"/>
        </w:rPr>
        <w:t xml:space="preserve"> Ожидаемый результат:</w:t>
      </w:r>
    </w:p>
    <w:p w:rsidR="003A64FD" w:rsidRPr="003A64FD" w:rsidRDefault="003A64FD" w:rsidP="003A64FD">
      <w:pPr>
        <w:numPr>
          <w:ilvl w:val="0"/>
          <w:numId w:val="2"/>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умение детей с повышенной активностью владеть приёмами </w:t>
      </w:r>
      <w:proofErr w:type="spellStart"/>
      <w:r w:rsidRPr="003A64FD">
        <w:rPr>
          <w:rFonts w:ascii="Times New Roman" w:eastAsia="Times New Roman" w:hAnsi="Times New Roman" w:cs="Times New Roman"/>
          <w:color w:val="333333"/>
          <w:sz w:val="28"/>
          <w:szCs w:val="28"/>
          <w:lang w:eastAsia="ru-RU"/>
        </w:rPr>
        <w:t>саморегуляции</w:t>
      </w:r>
      <w:proofErr w:type="spellEnd"/>
      <w:r w:rsidRPr="003A64FD">
        <w:rPr>
          <w:rFonts w:ascii="Times New Roman" w:eastAsia="Times New Roman" w:hAnsi="Times New Roman" w:cs="Times New Roman"/>
          <w:color w:val="333333"/>
          <w:sz w:val="28"/>
          <w:szCs w:val="28"/>
          <w:lang w:eastAsia="ru-RU"/>
        </w:rPr>
        <w:t>;</w:t>
      </w:r>
    </w:p>
    <w:p w:rsidR="003A64FD" w:rsidRPr="003A64FD" w:rsidRDefault="003A64FD" w:rsidP="003A64FD">
      <w:pPr>
        <w:numPr>
          <w:ilvl w:val="0"/>
          <w:numId w:val="2"/>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снижение проявления у агрессивных детей ссор и драк;</w:t>
      </w:r>
    </w:p>
    <w:p w:rsidR="003A64FD" w:rsidRPr="003A64FD" w:rsidRDefault="003A64FD" w:rsidP="003A64FD">
      <w:pPr>
        <w:numPr>
          <w:ilvl w:val="0"/>
          <w:numId w:val="2"/>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благодаря материалам психологического уголка раскроются тревожные и застенчивые дети;</w:t>
      </w:r>
    </w:p>
    <w:p w:rsidR="003A64FD" w:rsidRPr="003A64FD" w:rsidRDefault="003A64FD" w:rsidP="003A64FD">
      <w:pPr>
        <w:numPr>
          <w:ilvl w:val="0"/>
          <w:numId w:val="2"/>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умение дошкольников сотрудничать друг с другом, согласованно действовать в командных играх.</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Основу разработки составляют следующие </w:t>
      </w:r>
      <w:r w:rsidRPr="003A64FD">
        <w:rPr>
          <w:rFonts w:ascii="Times New Roman" w:eastAsia="Times New Roman" w:hAnsi="Times New Roman" w:cs="Times New Roman"/>
          <w:b/>
          <w:bCs/>
          <w:color w:val="333333"/>
          <w:sz w:val="28"/>
          <w:szCs w:val="28"/>
          <w:lang w:eastAsia="ru-RU"/>
        </w:rPr>
        <w:t>принципы:</w:t>
      </w:r>
    </w:p>
    <w:p w:rsidR="003A64FD" w:rsidRPr="003A64FD" w:rsidRDefault="003A64FD" w:rsidP="003A64FD">
      <w:pPr>
        <w:numPr>
          <w:ilvl w:val="0"/>
          <w:numId w:val="3"/>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гибкость и управляемость среды. Беря во внимание ограниченность пространства групповой комнаты, все материалы распределены в зависимости от удобства использования в групповой комнате.</w:t>
      </w:r>
    </w:p>
    <w:p w:rsidR="003A64FD" w:rsidRPr="003A64FD" w:rsidRDefault="003A64FD" w:rsidP="003A64FD">
      <w:pPr>
        <w:numPr>
          <w:ilvl w:val="0"/>
          <w:numId w:val="3"/>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активность, самостоятельность. Предоставлена возможность свободного доступа к материалам, инициирование и поощрение потребности дошкольников самостоятельно находить решение нестандартных задач и проблемных ситуаций;</w:t>
      </w:r>
    </w:p>
    <w:p w:rsidR="003A64FD" w:rsidRPr="003A64FD" w:rsidRDefault="003A64FD" w:rsidP="003A64FD">
      <w:pPr>
        <w:numPr>
          <w:ilvl w:val="0"/>
          <w:numId w:val="3"/>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индивидуальный подход к каждому ребёнку. Учёт особенностей личности (темперамента, настроения, интеллектуальных возможностей) в формировании положительных представлений о себе.</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Уголок психологической разгрузки  применяется для достижения релаксации и отдыха. Он способствует умственному развитию детей, гармонизирует эмоциональный фон, возбуждает интерес к исследованию.</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Умение полноценно и правильно расслабиться – важная составляющая в формировании психологического здоровья. Поэтому </w:t>
      </w:r>
      <w:r w:rsidRPr="003A64FD">
        <w:rPr>
          <w:rFonts w:ascii="Times New Roman" w:eastAsia="Times New Roman" w:hAnsi="Times New Roman" w:cs="Times New Roman"/>
          <w:b/>
          <w:bCs/>
          <w:color w:val="333333"/>
          <w:sz w:val="28"/>
          <w:szCs w:val="28"/>
          <w:lang w:eastAsia="ru-RU"/>
        </w:rPr>
        <w:t>материал для уголка подбирается с учётом его основного назначения</w:t>
      </w:r>
      <w:r w:rsidRPr="003A64FD">
        <w:rPr>
          <w:rFonts w:ascii="Times New Roman" w:eastAsia="Times New Roman" w:hAnsi="Times New Roman" w:cs="Times New Roman"/>
          <w:color w:val="333333"/>
          <w:sz w:val="28"/>
          <w:szCs w:val="28"/>
          <w:lang w:eastAsia="ru-RU"/>
        </w:rPr>
        <w:t>, а именно:</w:t>
      </w:r>
    </w:p>
    <w:p w:rsidR="003A64FD" w:rsidRPr="003A64FD" w:rsidRDefault="003A64FD" w:rsidP="003A64FD">
      <w:pPr>
        <w:numPr>
          <w:ilvl w:val="0"/>
          <w:numId w:val="4"/>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lastRenderedPageBreak/>
        <w:t>для психологической разгрузки воспитанников;</w:t>
      </w:r>
    </w:p>
    <w:p w:rsidR="003A64FD" w:rsidRPr="003A64FD" w:rsidRDefault="003A64FD" w:rsidP="003A64FD">
      <w:pPr>
        <w:numPr>
          <w:ilvl w:val="0"/>
          <w:numId w:val="4"/>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обучение способам выражения гнева в приемлемой форме;</w:t>
      </w:r>
    </w:p>
    <w:p w:rsidR="003A64FD" w:rsidRPr="003A64FD" w:rsidRDefault="003A64FD" w:rsidP="003A64FD">
      <w:pPr>
        <w:numPr>
          <w:ilvl w:val="0"/>
          <w:numId w:val="4"/>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обучение дошкольников умению владеть собой в различных ситуациях, приёмам </w:t>
      </w:r>
      <w:proofErr w:type="spellStart"/>
      <w:r w:rsidRPr="003A64FD">
        <w:rPr>
          <w:rFonts w:ascii="Times New Roman" w:eastAsia="Times New Roman" w:hAnsi="Times New Roman" w:cs="Times New Roman"/>
          <w:color w:val="333333"/>
          <w:sz w:val="28"/>
          <w:szCs w:val="28"/>
          <w:lang w:eastAsia="ru-RU"/>
        </w:rPr>
        <w:t>саморегуляции</w:t>
      </w:r>
      <w:proofErr w:type="spellEnd"/>
      <w:r w:rsidRPr="003A64FD">
        <w:rPr>
          <w:rFonts w:ascii="Times New Roman" w:eastAsia="Times New Roman" w:hAnsi="Times New Roman" w:cs="Times New Roman"/>
          <w:color w:val="333333"/>
          <w:sz w:val="28"/>
          <w:szCs w:val="28"/>
          <w:lang w:eastAsia="ru-RU"/>
        </w:rPr>
        <w:t>;</w:t>
      </w:r>
    </w:p>
    <w:p w:rsidR="003A64FD" w:rsidRPr="003A64FD" w:rsidRDefault="003A64FD" w:rsidP="003A64FD">
      <w:pPr>
        <w:numPr>
          <w:ilvl w:val="0"/>
          <w:numId w:val="4"/>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обучение детей бесконфликтному общению;</w:t>
      </w:r>
    </w:p>
    <w:p w:rsidR="003A64FD" w:rsidRPr="003A64FD" w:rsidRDefault="003A64FD" w:rsidP="003A64FD">
      <w:pPr>
        <w:numPr>
          <w:ilvl w:val="0"/>
          <w:numId w:val="4"/>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повышение самооценки тревожных, неуверенных в себе детей;</w:t>
      </w:r>
    </w:p>
    <w:p w:rsidR="003A64FD" w:rsidRPr="003A64FD" w:rsidRDefault="003A64FD" w:rsidP="003A64FD">
      <w:pPr>
        <w:numPr>
          <w:ilvl w:val="0"/>
          <w:numId w:val="4"/>
        </w:num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обучение дошкольников навыкам сотрудничества и согласованным действиям в команде.</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b/>
          <w:bCs/>
          <w:color w:val="333333"/>
          <w:sz w:val="28"/>
          <w:szCs w:val="28"/>
          <w:lang w:eastAsia="ru-RU"/>
        </w:rPr>
        <w:t> </w:t>
      </w:r>
      <w:r w:rsidRPr="003A64FD">
        <w:rPr>
          <w:rFonts w:ascii="Times New Roman" w:eastAsia="Times New Roman" w:hAnsi="Times New Roman" w:cs="Times New Roman"/>
          <w:color w:val="333333"/>
          <w:sz w:val="28"/>
          <w:szCs w:val="28"/>
          <w:lang w:eastAsia="ru-RU"/>
        </w:rPr>
        <w:t>Так, например, в первую очередь, для детей организовывается “Полянка настроения”, которая каждое утро встречает их в приёмной: солнышко и разноцветные мимические цветочки. Под каждым цветочком крючок. У каждого ребенка фото на петельке, приходя в группу, дети вешают свою фотографию к соответствующему их настроению цветку. Если настроение меняется, дети перевешивают свою фотографию. “Полянка настроения” привлекает детей и помогает им понимать собственные эмоции, эмоциональные состояния других, способствует овладению средствами эмоциональной выразительности. Эту же задачу выполняет и зеркало эмоций. Ребёнок видит себя и рассказывает о себе всё хорошее, с помощью мимики учится понимать состояние товарищей. Остальные дети подсказывают, учатся говорить друг другу комплименты, создают свой положительный образ. “Полянку настроения” можно использовать в начале дня, чтобы контролировать, с каким настроением приходят дети в детский сад, или в течение дня, что дает возможность отследить комфортность режимных моментов. Можно отследить настроение ребёнка на протяжении всей недели и вести дневник наблюдений воспитателя или психолога. Для обучения детей бесконфликтному общению используются дидактические игры “Азбука настроений”, “Что такое хорошо, и что такое плохо” и др.</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В качестве оборудования для психологического уголка ещё представлены “Мешочки настроений”.</w:t>
      </w:r>
      <w:r w:rsidRPr="003A64FD">
        <w:rPr>
          <w:rFonts w:ascii="Times New Roman" w:eastAsia="Times New Roman" w:hAnsi="Times New Roman" w:cs="Times New Roman"/>
          <w:i/>
          <w:iCs/>
          <w:color w:val="333333"/>
          <w:sz w:val="28"/>
          <w:szCs w:val="28"/>
          <w:lang w:eastAsia="ru-RU"/>
        </w:rPr>
        <w:t> “</w:t>
      </w:r>
      <w:r w:rsidRPr="003A64FD">
        <w:rPr>
          <w:rFonts w:ascii="Times New Roman" w:eastAsia="Times New Roman" w:hAnsi="Times New Roman" w:cs="Times New Roman"/>
          <w:color w:val="333333"/>
          <w:sz w:val="28"/>
          <w:szCs w:val="28"/>
          <w:lang w:eastAsia="ru-RU"/>
        </w:rPr>
        <w:t xml:space="preserve">Мешочек радости” изготовлен из светлого материала с соответствующим изображением лица хорошего настроения. “Мешочек грусти” изготовлен из тёмного материала с соответствующим изображением лица плохого настроения. Мешочки завязаны шнурками. Если у ребёнка плохое настроение, он </w:t>
      </w:r>
      <w:r w:rsidRPr="003A64FD">
        <w:rPr>
          <w:rFonts w:ascii="Times New Roman" w:eastAsia="Times New Roman" w:hAnsi="Times New Roman" w:cs="Times New Roman"/>
          <w:color w:val="333333"/>
          <w:sz w:val="28"/>
          <w:szCs w:val="28"/>
          <w:lang w:eastAsia="ru-RU"/>
        </w:rPr>
        <w:lastRenderedPageBreak/>
        <w:t>может взять мешочек, развязать шнурок и “сложить” в него своё плохое настроение, обиды, злость, а потом тщательно завязать. Потом из другого мешочка берёт хорошее настроение, смех, улыбку, радость.</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Наличие в группе мягкой мебели даёт возможность расслабиться, рассмотреть фотоальбом с групповыми и семейными фотографиями, что способствует снятию напряжения, поднятию настроения.</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Домик - палатка служит и уголком</w:t>
      </w:r>
      <w:r w:rsidRPr="003A64FD">
        <w:rPr>
          <w:rFonts w:ascii="Times New Roman" w:eastAsia="Times New Roman" w:hAnsi="Times New Roman" w:cs="Times New Roman"/>
          <w:b/>
          <w:bCs/>
          <w:color w:val="333333"/>
          <w:sz w:val="28"/>
          <w:szCs w:val="28"/>
          <w:lang w:eastAsia="ru-RU"/>
        </w:rPr>
        <w:t> </w:t>
      </w:r>
      <w:r w:rsidRPr="003A64FD">
        <w:rPr>
          <w:rFonts w:ascii="Times New Roman" w:eastAsia="Times New Roman" w:hAnsi="Times New Roman" w:cs="Times New Roman"/>
          <w:color w:val="333333"/>
          <w:sz w:val="28"/>
          <w:szCs w:val="28"/>
          <w:lang w:eastAsia="ru-RU"/>
        </w:rPr>
        <w:t>уединения, где ребенок чувствует себя защищенным и может тихонечко играть. Такой домик позволяет детям "спрятаться" от внешнего мира, посекретничать, посмотреть альбом с семейными или групповыми фотографиями.</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Эти же задачи решает “Шкатулка секретов”. В ней сложены пушистые </w:t>
      </w:r>
      <w:proofErr w:type="spellStart"/>
      <w:r w:rsidRPr="003A64FD">
        <w:rPr>
          <w:rFonts w:ascii="Times New Roman" w:eastAsia="Times New Roman" w:hAnsi="Times New Roman" w:cs="Times New Roman"/>
          <w:color w:val="333333"/>
          <w:sz w:val="28"/>
          <w:szCs w:val="28"/>
          <w:lang w:eastAsia="ru-RU"/>
        </w:rPr>
        <w:t>бубончики</w:t>
      </w:r>
      <w:proofErr w:type="spellEnd"/>
      <w:r w:rsidRPr="003A64FD">
        <w:rPr>
          <w:rFonts w:ascii="Times New Roman" w:eastAsia="Times New Roman" w:hAnsi="Times New Roman" w:cs="Times New Roman"/>
          <w:color w:val="333333"/>
          <w:sz w:val="28"/>
          <w:szCs w:val="28"/>
          <w:lang w:eastAsia="ru-RU"/>
        </w:rPr>
        <w:t>, кусочки меха, мягкие кисточки, гладкая стеклянная палочка, кусочек шёлковой ткани и т.д. Ребёнок закрывает глаза, педагог проводит по его руке любым предметом с вопросом “Что это? Угадай?”.</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Разнообразные волшебные предметы: шляпа, колпачки, палочка, плащ и т. д. помогают воспитателю вместе с детьми совершать чудесные путешествия и превращения, сделать общение с детьми сказочным, насыщенным приятными сюрпризами, причем не только во время занятий, но и в свободной игровой деятельности.</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Для снятия эмоционального напряжения и умения выразить такую негативную эмоцию как гнев в приемлемой для окружающих форме, используются “Коврик злости”, мягкая подушка, куклы Би-ба-</w:t>
      </w:r>
      <w:proofErr w:type="spellStart"/>
      <w:r w:rsidRPr="003A64FD">
        <w:rPr>
          <w:rFonts w:ascii="Times New Roman" w:eastAsia="Times New Roman" w:hAnsi="Times New Roman" w:cs="Times New Roman"/>
          <w:color w:val="333333"/>
          <w:sz w:val="28"/>
          <w:szCs w:val="28"/>
          <w:lang w:eastAsia="ru-RU"/>
        </w:rPr>
        <w:t>бо</w:t>
      </w:r>
      <w:proofErr w:type="spellEnd"/>
      <w:r w:rsidRPr="003A64FD">
        <w:rPr>
          <w:rFonts w:ascii="Times New Roman" w:eastAsia="Times New Roman" w:hAnsi="Times New Roman" w:cs="Times New Roman"/>
          <w:color w:val="333333"/>
          <w:sz w:val="28"/>
          <w:szCs w:val="28"/>
          <w:lang w:eastAsia="ru-RU"/>
        </w:rPr>
        <w:t>.</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В уголке может быть  размещена корзинка с клубочками разноцветных ниток. Их цель: успокоить расшалившихся детей, научить их одному из приёмов </w:t>
      </w:r>
      <w:proofErr w:type="spellStart"/>
      <w:r w:rsidRPr="003A64FD">
        <w:rPr>
          <w:rFonts w:ascii="Times New Roman" w:eastAsia="Times New Roman" w:hAnsi="Times New Roman" w:cs="Times New Roman"/>
          <w:color w:val="333333"/>
          <w:sz w:val="28"/>
          <w:szCs w:val="28"/>
          <w:lang w:eastAsia="ru-RU"/>
        </w:rPr>
        <w:t>саморегуляции</w:t>
      </w:r>
      <w:proofErr w:type="spellEnd"/>
      <w:r w:rsidRPr="003A64FD">
        <w:rPr>
          <w:rFonts w:ascii="Times New Roman" w:eastAsia="Times New Roman" w:hAnsi="Times New Roman" w:cs="Times New Roman"/>
          <w:color w:val="333333"/>
          <w:sz w:val="28"/>
          <w:szCs w:val="28"/>
          <w:lang w:eastAsia="ru-RU"/>
        </w:rPr>
        <w:t xml:space="preserve">. Сматывая яркую пряжу в клубки, ребёнок успокаивается. Ещё один вариант использования клубков – воспитание чувства принадлежности к группе, безопасности в коллективе. В этом случае в игре участвует и педагог. Наматывая нитку на большой палец правой руки, педагог начинает петь песенку (например, “Колобок”, “Теремок”). Затем передаёт клубок ребёнку, назвав его по имени, и тот продолжает песенку. К концу песенки все соединены одной ниточкой. Все снимают </w:t>
      </w:r>
      <w:r w:rsidRPr="003A64FD">
        <w:rPr>
          <w:rFonts w:ascii="Times New Roman" w:eastAsia="Times New Roman" w:hAnsi="Times New Roman" w:cs="Times New Roman"/>
          <w:color w:val="333333"/>
          <w:sz w:val="28"/>
          <w:szCs w:val="28"/>
          <w:lang w:eastAsia="ru-RU"/>
        </w:rPr>
        <w:lastRenderedPageBreak/>
        <w:t>нитку с пальца и кладут на стол. Внимание детей обращается на то, что ниточка не порвалась, и ребята в группе будут также дружить и помогать друг другу.</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Немаловажный атрибут психологического уголка, целью которого является научить детей разнообразным способам примирения после ссоры – “Кукла </w:t>
      </w:r>
      <w:proofErr w:type="spellStart"/>
      <w:r w:rsidRPr="003A64FD">
        <w:rPr>
          <w:rFonts w:ascii="Times New Roman" w:eastAsia="Times New Roman" w:hAnsi="Times New Roman" w:cs="Times New Roman"/>
          <w:color w:val="333333"/>
          <w:sz w:val="28"/>
          <w:szCs w:val="28"/>
          <w:lang w:eastAsia="ru-RU"/>
        </w:rPr>
        <w:t>Мирилка</w:t>
      </w:r>
      <w:proofErr w:type="spellEnd"/>
      <w:r w:rsidRPr="003A64FD">
        <w:rPr>
          <w:rFonts w:ascii="Times New Roman" w:eastAsia="Times New Roman" w:hAnsi="Times New Roman" w:cs="Times New Roman"/>
          <w:color w:val="333333"/>
          <w:sz w:val="28"/>
          <w:szCs w:val="28"/>
          <w:lang w:eastAsia="ru-RU"/>
        </w:rPr>
        <w:t>”.</w:t>
      </w:r>
      <w:r w:rsidRPr="003A64FD">
        <w:rPr>
          <w:rFonts w:ascii="Times New Roman" w:eastAsia="Times New Roman" w:hAnsi="Times New Roman" w:cs="Times New Roman"/>
          <w:b/>
          <w:bCs/>
          <w:color w:val="333333"/>
          <w:sz w:val="28"/>
          <w:szCs w:val="28"/>
          <w:lang w:eastAsia="ru-RU"/>
        </w:rPr>
        <w:t> </w:t>
      </w:r>
      <w:r w:rsidRPr="003A64FD">
        <w:rPr>
          <w:rFonts w:ascii="Times New Roman" w:eastAsia="Times New Roman" w:hAnsi="Times New Roman" w:cs="Times New Roman"/>
          <w:color w:val="333333"/>
          <w:sz w:val="28"/>
          <w:szCs w:val="28"/>
          <w:lang w:eastAsia="ru-RU"/>
        </w:rPr>
        <w:t xml:space="preserve">Поссорившиеся дети берут с разных сторон руки куклы, произнося разные стихи – </w:t>
      </w:r>
      <w:proofErr w:type="spellStart"/>
      <w:r w:rsidRPr="003A64FD">
        <w:rPr>
          <w:rFonts w:ascii="Times New Roman" w:eastAsia="Times New Roman" w:hAnsi="Times New Roman" w:cs="Times New Roman"/>
          <w:color w:val="333333"/>
          <w:sz w:val="28"/>
          <w:szCs w:val="28"/>
          <w:lang w:eastAsia="ru-RU"/>
        </w:rPr>
        <w:t>мирилки</w:t>
      </w:r>
      <w:proofErr w:type="spellEnd"/>
      <w:r w:rsidRPr="003A64FD">
        <w:rPr>
          <w:rFonts w:ascii="Times New Roman" w:eastAsia="Times New Roman" w:hAnsi="Times New Roman" w:cs="Times New Roman"/>
          <w:color w:val="333333"/>
          <w:sz w:val="28"/>
          <w:szCs w:val="28"/>
          <w:lang w:eastAsia="ru-RU"/>
        </w:rPr>
        <w:t xml:space="preserve">. </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От куклы дети испытывают дополнительно тактильные ощущения и не только забывают обиды, но и стараются сразу поиграть с ней.</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 xml:space="preserve">В дополнение в группе имеется спортивный уголок, где добавлены игры с мячом, разноцветными ленточками, верёвочками на сплочение детей, увеличение внутренней доброжелательности и формирование </w:t>
      </w:r>
      <w:proofErr w:type="spellStart"/>
      <w:r w:rsidRPr="003A64FD">
        <w:rPr>
          <w:rFonts w:ascii="Times New Roman" w:eastAsia="Times New Roman" w:hAnsi="Times New Roman" w:cs="Times New Roman"/>
          <w:color w:val="333333"/>
          <w:sz w:val="28"/>
          <w:szCs w:val="28"/>
          <w:lang w:eastAsia="ru-RU"/>
        </w:rPr>
        <w:t>самопринятия</w:t>
      </w:r>
      <w:proofErr w:type="spellEnd"/>
      <w:r w:rsidRPr="003A64FD">
        <w:rPr>
          <w:rFonts w:ascii="Times New Roman" w:eastAsia="Times New Roman" w:hAnsi="Times New Roman" w:cs="Times New Roman"/>
          <w:color w:val="333333"/>
          <w:sz w:val="28"/>
          <w:szCs w:val="28"/>
          <w:lang w:eastAsia="ru-RU"/>
        </w:rPr>
        <w:t>.</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Для снятия стресса, мышечного зажима применяется мышечная релаксация. Умение расслабиться даёт возможность снизить уровень переживаний путём воздействия на состояние тела. Это помогает ребёнку снять напряжение, успокоиться, ведь полное расслабление мышц несовместимо с негативными эмоциями и как следствие приводит к спокойному и позитивному эмоциональному состоянию. Используется музыкальный центр с аудиотекой релаксационной направленности и большим набором текстов для релаксаций и визуализаций.</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Широко применяются упражнения на дыхание. Ровное, спокойное дыхание – ум находится в покое, частое – ум встревожен. Упражнения на дыхание направлены на успокоение ума, развивают гибкость и плавность движений, поэтому выполняя их можно снять очаги напряжения в теле, расслабиться. Выполнение упражнений любого комплекса развивает способность к концентрации.</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Дети, играя в уголке психологической разгрузки, чувствуют себя намного лучше, и, кроме того, это весело, забавно и полезно. Это не только помогает снимать напряжение и усталость, но для детей еще полезно тем, что благотворно влияет на развитие вестибулярного аппарата ребенка.</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Для воспитания эстетических чувств и возможности показать свои чувства на бумаге организован уголок для рисования. Все работы детей вывешиваются на стенде творчества для родителей.</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lastRenderedPageBreak/>
        <w:t>А для родителей в приёмной располагаются консультации, рекомендации и “Шкатулка добрых посланий”, в которой они оставляют своим детям добрые послания и пожелания. Воспитатель зачитывает их ребенку в течение дня по мере необходимости, таким образом, успокаивая ребенка.</w:t>
      </w:r>
    </w:p>
    <w:p w:rsidR="003A64FD" w:rsidRPr="003A64FD" w:rsidRDefault="003A64FD" w:rsidP="003A64FD">
      <w:pPr>
        <w:shd w:val="clear" w:color="auto" w:fill="FFFFFF"/>
        <w:spacing w:after="0" w:line="360" w:lineRule="auto"/>
        <w:jc w:val="both"/>
        <w:rPr>
          <w:rFonts w:ascii="Times New Roman" w:eastAsia="Times New Roman" w:hAnsi="Times New Roman" w:cs="Times New Roman"/>
          <w:color w:val="333333"/>
          <w:sz w:val="28"/>
          <w:szCs w:val="28"/>
          <w:lang w:eastAsia="ru-RU"/>
        </w:rPr>
      </w:pPr>
      <w:r w:rsidRPr="003A64FD">
        <w:rPr>
          <w:rFonts w:ascii="Times New Roman" w:eastAsia="Times New Roman" w:hAnsi="Times New Roman" w:cs="Times New Roman"/>
          <w:color w:val="333333"/>
          <w:sz w:val="28"/>
          <w:szCs w:val="28"/>
          <w:lang w:eastAsia="ru-RU"/>
        </w:rPr>
        <w:t>Таким образом, созданная предметно-развивающая среда позволяет обеспечить максимальный психологический комфорт для каждого ребенка, создать возможности для развития познавательных процессов, речи и эмоционально-волевой сферы. </w:t>
      </w:r>
    </w:p>
    <w:p w:rsidR="003A64FD" w:rsidRPr="003A64FD" w:rsidRDefault="003A64FD" w:rsidP="003A64FD">
      <w:pPr>
        <w:spacing w:after="0" w:line="240" w:lineRule="auto"/>
        <w:jc w:val="both"/>
        <w:rPr>
          <w:rFonts w:ascii="Times New Roman" w:eastAsia="Times New Roman" w:hAnsi="Times New Roman" w:cs="Times New Roman"/>
          <w:sz w:val="24"/>
          <w:szCs w:val="24"/>
          <w:lang w:eastAsia="ru-RU"/>
        </w:rPr>
      </w:pPr>
    </w:p>
    <w:p w:rsidR="003A64FD" w:rsidRPr="003A64FD" w:rsidRDefault="003A64FD" w:rsidP="003A64FD">
      <w:pPr>
        <w:spacing w:after="0" w:line="240" w:lineRule="auto"/>
        <w:jc w:val="both"/>
        <w:rPr>
          <w:rFonts w:ascii="Times New Roman" w:eastAsia="Times New Roman" w:hAnsi="Times New Roman" w:cs="Times New Roman"/>
          <w:sz w:val="24"/>
          <w:szCs w:val="24"/>
          <w:lang w:eastAsia="ru-RU"/>
        </w:rPr>
      </w:pPr>
    </w:p>
    <w:p w:rsidR="003A64FD" w:rsidRPr="003A64FD" w:rsidRDefault="003A64FD" w:rsidP="003A64FD">
      <w:pPr>
        <w:spacing w:after="0" w:line="240" w:lineRule="auto"/>
        <w:jc w:val="both"/>
        <w:rPr>
          <w:rFonts w:ascii="Times New Roman" w:eastAsia="Times New Roman" w:hAnsi="Times New Roman" w:cs="Times New Roman"/>
          <w:sz w:val="24"/>
          <w:szCs w:val="24"/>
          <w:lang w:eastAsia="ru-RU"/>
        </w:rPr>
      </w:pPr>
    </w:p>
    <w:p w:rsidR="003A64FD" w:rsidRPr="003A64FD" w:rsidRDefault="003A64FD" w:rsidP="003A64FD">
      <w:pPr>
        <w:spacing w:after="0" w:line="240" w:lineRule="auto"/>
        <w:jc w:val="both"/>
        <w:rPr>
          <w:rFonts w:ascii="Times New Roman" w:eastAsia="Times New Roman" w:hAnsi="Times New Roman" w:cs="Times New Roman"/>
          <w:sz w:val="24"/>
          <w:szCs w:val="24"/>
          <w:lang w:eastAsia="ru-RU"/>
        </w:rPr>
      </w:pPr>
    </w:p>
    <w:p w:rsidR="003A64FD" w:rsidRPr="003A64FD" w:rsidRDefault="003A64FD" w:rsidP="003A64FD">
      <w:pPr>
        <w:spacing w:after="0" w:line="240" w:lineRule="auto"/>
        <w:jc w:val="center"/>
        <w:rPr>
          <w:rFonts w:ascii="Times New Roman" w:eastAsia="Times New Roman" w:hAnsi="Times New Roman" w:cs="Times New Roman"/>
          <w:b/>
          <w:sz w:val="32"/>
          <w:szCs w:val="24"/>
          <w:lang w:eastAsia="ru-RU"/>
        </w:rPr>
      </w:pPr>
      <w:r w:rsidRPr="003A64FD">
        <w:rPr>
          <w:rFonts w:ascii="Times New Roman" w:eastAsia="Times New Roman" w:hAnsi="Times New Roman" w:cs="Times New Roman"/>
          <w:b/>
          <w:sz w:val="32"/>
          <w:szCs w:val="24"/>
          <w:lang w:eastAsia="ru-RU"/>
        </w:rPr>
        <w:t>Оснащение психологического уголка</w:t>
      </w:r>
    </w:p>
    <w:tbl>
      <w:tblPr>
        <w:tblStyle w:val="a3"/>
        <w:tblW w:w="0" w:type="auto"/>
        <w:tblLook w:val="04A0" w:firstRow="1" w:lastRow="0" w:firstColumn="1" w:lastColumn="0" w:noHBand="0" w:noVBand="1"/>
      </w:tblPr>
      <w:tblGrid>
        <w:gridCol w:w="2660"/>
        <w:gridCol w:w="7761"/>
      </w:tblGrid>
      <w:tr w:rsidR="003A64FD" w:rsidRPr="003A64FD" w:rsidTr="001918B1">
        <w:tc>
          <w:tcPr>
            <w:tcW w:w="2660" w:type="dxa"/>
          </w:tcPr>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Назначение</w:t>
            </w:r>
          </w:p>
        </w:tc>
        <w:tc>
          <w:tcPr>
            <w:tcW w:w="7761" w:type="dxa"/>
          </w:tcPr>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Материалы</w:t>
            </w:r>
          </w:p>
        </w:tc>
      </w:tr>
      <w:tr w:rsidR="003A64FD" w:rsidRPr="003A64FD" w:rsidTr="001918B1">
        <w:tc>
          <w:tcPr>
            <w:tcW w:w="2660" w:type="dxa"/>
          </w:tcPr>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Зона для психологической разгрузки</w:t>
            </w:r>
          </w:p>
        </w:tc>
        <w:tc>
          <w:tcPr>
            <w:tcW w:w="7761"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Уголки для уединения (шатер, палатка, ширма, домик-</w:t>
            </w:r>
            <w:proofErr w:type="spellStart"/>
            <w:r w:rsidRPr="003A64FD">
              <w:rPr>
                <w:rFonts w:ascii="Times New Roman" w:hAnsi="Times New Roman" w:cs="Times New Roman"/>
                <w:sz w:val="24"/>
                <w:szCs w:val="24"/>
              </w:rPr>
              <w:t>трансформер</w:t>
            </w:r>
            <w:proofErr w:type="spellEnd"/>
            <w:r w:rsidRPr="003A64FD">
              <w:rPr>
                <w:rFonts w:ascii="Times New Roman" w:hAnsi="Times New Roman" w:cs="Times New Roman"/>
                <w:sz w:val="24"/>
                <w:szCs w:val="24"/>
              </w:rPr>
              <w:t>, зонтик и т.д.), подушк</w:t>
            </w:r>
            <w:proofErr w:type="gramStart"/>
            <w:r w:rsidRPr="003A64FD">
              <w:rPr>
                <w:rFonts w:ascii="Times New Roman" w:hAnsi="Times New Roman" w:cs="Times New Roman"/>
                <w:sz w:val="24"/>
                <w:szCs w:val="24"/>
              </w:rPr>
              <w:t>и-</w:t>
            </w:r>
            <w:proofErr w:type="gramEnd"/>
            <w:r w:rsidRPr="003A64FD">
              <w:rPr>
                <w:rFonts w:ascii="Times New Roman" w:hAnsi="Times New Roman" w:cs="Times New Roman"/>
                <w:sz w:val="24"/>
                <w:szCs w:val="24"/>
              </w:rPr>
              <w:t>«</w:t>
            </w:r>
            <w:proofErr w:type="spellStart"/>
            <w:r w:rsidRPr="003A64FD">
              <w:rPr>
                <w:rFonts w:ascii="Times New Roman" w:hAnsi="Times New Roman" w:cs="Times New Roman"/>
                <w:sz w:val="24"/>
                <w:szCs w:val="24"/>
              </w:rPr>
              <w:t>плакушки</w:t>
            </w:r>
            <w:proofErr w:type="spellEnd"/>
            <w:r w:rsidRPr="003A64FD">
              <w:rPr>
                <w:rFonts w:ascii="Times New Roman" w:hAnsi="Times New Roman" w:cs="Times New Roman"/>
                <w:sz w:val="24"/>
                <w:szCs w:val="24"/>
              </w:rPr>
              <w:t>»,подушки-«думки», светильники-ночники, место релаксации, мягкая мебель, фотоальбомы с групповыми и семейными фотографиями, телефон, любимая вещь мамы, островок радости, мягкие и пищащие игрушки, сухой бассейн.</w:t>
            </w:r>
          </w:p>
        </w:tc>
      </w:tr>
      <w:tr w:rsidR="003A64FD" w:rsidRPr="003A64FD" w:rsidTr="001918B1">
        <w:tc>
          <w:tcPr>
            <w:tcW w:w="2660"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Обучение агрессивных детей способам</w:t>
            </w:r>
          </w:p>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выражения гнева в приемлемой форме</w:t>
            </w:r>
          </w:p>
        </w:tc>
        <w:tc>
          <w:tcPr>
            <w:tcW w:w="7761"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 xml:space="preserve">Боксерская груша и перчатки, кукла «Бо-бо», штанга, панно </w:t>
            </w:r>
            <w:proofErr w:type="gramStart"/>
            <w:r w:rsidRPr="003A64FD">
              <w:rPr>
                <w:rFonts w:ascii="Times New Roman" w:hAnsi="Times New Roman" w:cs="Times New Roman"/>
                <w:sz w:val="24"/>
                <w:szCs w:val="24"/>
              </w:rPr>
              <w:t>для</w:t>
            </w:r>
            <w:proofErr w:type="gramEnd"/>
          </w:p>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метания мяча, поролоновые подушки для битья, стаканчики, кружки для крика, «Волшебные бутылочки», мишени, «Коврик злости», коробочка гнева «Спрячь все плохое», коробочка «</w:t>
            </w:r>
            <w:proofErr w:type="gramStart"/>
            <w:r w:rsidRPr="003A64FD">
              <w:rPr>
                <w:rFonts w:ascii="Times New Roman" w:hAnsi="Times New Roman" w:cs="Times New Roman"/>
                <w:sz w:val="24"/>
                <w:szCs w:val="24"/>
              </w:rPr>
              <w:t>Попробуй</w:t>
            </w:r>
            <w:proofErr w:type="gramEnd"/>
            <w:r w:rsidRPr="003A64FD">
              <w:rPr>
                <w:rFonts w:ascii="Times New Roman" w:hAnsi="Times New Roman" w:cs="Times New Roman"/>
                <w:sz w:val="24"/>
                <w:szCs w:val="24"/>
              </w:rPr>
              <w:t xml:space="preserve"> порви»</w:t>
            </w:r>
          </w:p>
        </w:tc>
      </w:tr>
      <w:tr w:rsidR="003A64FD" w:rsidRPr="003A64FD" w:rsidTr="001918B1">
        <w:tc>
          <w:tcPr>
            <w:tcW w:w="2660"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Обучение детей умению владеть собой</w:t>
            </w:r>
          </w:p>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в различных ситуациях, приемам</w:t>
            </w:r>
          </w:p>
          <w:p w:rsidR="003A64FD" w:rsidRPr="003A64FD" w:rsidRDefault="003A64FD" w:rsidP="003A64FD">
            <w:pPr>
              <w:rPr>
                <w:rFonts w:ascii="Times New Roman" w:hAnsi="Times New Roman" w:cs="Times New Roman"/>
                <w:sz w:val="24"/>
                <w:szCs w:val="24"/>
              </w:rPr>
            </w:pPr>
            <w:proofErr w:type="spellStart"/>
            <w:r w:rsidRPr="003A64FD">
              <w:rPr>
                <w:rFonts w:ascii="Times New Roman" w:hAnsi="Times New Roman" w:cs="Times New Roman"/>
                <w:sz w:val="24"/>
                <w:szCs w:val="24"/>
              </w:rPr>
              <w:t>саморегуляции</w:t>
            </w:r>
            <w:proofErr w:type="spellEnd"/>
          </w:p>
        </w:tc>
        <w:tc>
          <w:tcPr>
            <w:tcW w:w="7761"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Аудио-, видеозаписи (шум моря, звуки леса, музыка для отдыха, релаксации), цветные клубочки, волшебные предметы (шляпа, плащ, палочка, дудочки, веера, маска, цвети</w:t>
            </w:r>
            <w:proofErr w:type="gramStart"/>
            <w:r w:rsidRPr="003A64FD">
              <w:rPr>
                <w:rFonts w:ascii="Times New Roman" w:hAnsi="Times New Roman" w:cs="Times New Roman"/>
                <w:sz w:val="24"/>
                <w:szCs w:val="24"/>
              </w:rPr>
              <w:t>к-</w:t>
            </w:r>
            <w:proofErr w:type="gramEnd"/>
            <w:r w:rsidRPr="003A64FD">
              <w:rPr>
                <w:rFonts w:ascii="Times New Roman" w:hAnsi="Times New Roman" w:cs="Times New Roman"/>
                <w:sz w:val="24"/>
                <w:szCs w:val="24"/>
              </w:rPr>
              <w:t xml:space="preserve"> </w:t>
            </w:r>
            <w:proofErr w:type="spellStart"/>
            <w:r w:rsidRPr="003A64FD">
              <w:rPr>
                <w:rFonts w:ascii="Times New Roman" w:hAnsi="Times New Roman" w:cs="Times New Roman"/>
                <w:sz w:val="24"/>
                <w:szCs w:val="24"/>
              </w:rPr>
              <w:t>семицветик</w:t>
            </w:r>
            <w:proofErr w:type="spellEnd"/>
            <w:r w:rsidRPr="003A64FD">
              <w:rPr>
                <w:rFonts w:ascii="Times New Roman" w:hAnsi="Times New Roman" w:cs="Times New Roman"/>
                <w:sz w:val="24"/>
                <w:szCs w:val="24"/>
              </w:rPr>
              <w:t xml:space="preserve">, шкатулки и волшебные коробочки)), свечи, фонтаны, игры с песком, водой, крупами, пуговицами, элементы арт-терапии (лепка из глины, рисование пальчиками, ладошками, тычками) «Тактильные мешочки», </w:t>
            </w:r>
            <w:proofErr w:type="spellStart"/>
            <w:r w:rsidRPr="003A64FD">
              <w:rPr>
                <w:rFonts w:ascii="Times New Roman" w:hAnsi="Times New Roman" w:cs="Times New Roman"/>
                <w:sz w:val="24"/>
                <w:szCs w:val="24"/>
              </w:rPr>
              <w:t>массажеры</w:t>
            </w:r>
            <w:proofErr w:type="spellEnd"/>
            <w:r w:rsidRPr="003A64FD">
              <w:rPr>
                <w:rFonts w:ascii="Times New Roman" w:hAnsi="Times New Roman" w:cs="Times New Roman"/>
                <w:sz w:val="24"/>
                <w:szCs w:val="24"/>
              </w:rPr>
              <w:t>, «Мешочки настроений», «Коробочки добрых дел».</w:t>
            </w:r>
          </w:p>
        </w:tc>
      </w:tr>
      <w:tr w:rsidR="003A64FD" w:rsidRPr="003A64FD" w:rsidTr="001918B1">
        <w:tc>
          <w:tcPr>
            <w:tcW w:w="2660"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 xml:space="preserve">Обучение детей </w:t>
            </w:r>
            <w:proofErr w:type="gramStart"/>
            <w:r w:rsidRPr="003A64FD">
              <w:rPr>
                <w:rFonts w:ascii="Times New Roman" w:hAnsi="Times New Roman" w:cs="Times New Roman"/>
                <w:sz w:val="24"/>
                <w:szCs w:val="24"/>
              </w:rPr>
              <w:t>бесконфликтному</w:t>
            </w:r>
            <w:proofErr w:type="gramEnd"/>
          </w:p>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общению с помощью эмоционально</w:t>
            </w:r>
          </w:p>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развивающих игр</w:t>
            </w:r>
          </w:p>
        </w:tc>
        <w:tc>
          <w:tcPr>
            <w:tcW w:w="7761"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 xml:space="preserve">«Азбука настроений», «Коврик дружбы», настольные, дидактические игры: «Что такое хорошо? </w:t>
            </w:r>
            <w:proofErr w:type="gramStart"/>
            <w:r w:rsidRPr="003A64FD">
              <w:rPr>
                <w:rFonts w:ascii="Times New Roman" w:hAnsi="Times New Roman" w:cs="Times New Roman"/>
                <w:sz w:val="24"/>
                <w:szCs w:val="24"/>
              </w:rPr>
              <w:t>Что такое плохо?», «Мои чувства», «Чувства и эмоции», «Угадай эмоцию», «Эмоции в сказках», «Найди друзей», «Как поступают друзья», шкатулка с маленькими человечками, «Подушка примирения», «Коробочка примирения», «Доска, календарь, дерево настроений», «Зеркало эмоций», «Театр эмоций», оборудование для совместных игр и игр-драматизаций</w:t>
            </w:r>
            <w:proofErr w:type="gramEnd"/>
          </w:p>
        </w:tc>
      </w:tr>
      <w:tr w:rsidR="003A64FD" w:rsidRPr="003A64FD" w:rsidTr="001918B1">
        <w:tc>
          <w:tcPr>
            <w:tcW w:w="2660"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 xml:space="preserve">Повышение самооценки </w:t>
            </w:r>
            <w:proofErr w:type="gramStart"/>
            <w:r w:rsidRPr="003A64FD">
              <w:rPr>
                <w:rFonts w:ascii="Times New Roman" w:hAnsi="Times New Roman" w:cs="Times New Roman"/>
                <w:sz w:val="24"/>
                <w:szCs w:val="24"/>
              </w:rPr>
              <w:t>тревожных</w:t>
            </w:r>
            <w:proofErr w:type="gramEnd"/>
            <w:r w:rsidRPr="003A64FD">
              <w:rPr>
                <w:rFonts w:ascii="Times New Roman" w:hAnsi="Times New Roman" w:cs="Times New Roman"/>
                <w:sz w:val="24"/>
                <w:szCs w:val="24"/>
              </w:rPr>
              <w:t>,</w:t>
            </w:r>
          </w:p>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неуверенных в себе детей</w:t>
            </w:r>
          </w:p>
        </w:tc>
        <w:tc>
          <w:tcPr>
            <w:tcW w:w="7761" w:type="dxa"/>
          </w:tcPr>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Подиум, медали, «сонные игрушки»</w:t>
            </w:r>
          </w:p>
        </w:tc>
      </w:tr>
      <w:tr w:rsidR="003A64FD" w:rsidRPr="003A64FD" w:rsidTr="001918B1">
        <w:tc>
          <w:tcPr>
            <w:tcW w:w="2660"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Обучение детей навыкам</w:t>
            </w:r>
          </w:p>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 xml:space="preserve">сотрудничества и </w:t>
            </w:r>
            <w:proofErr w:type="gramStart"/>
            <w:r w:rsidRPr="003A64FD">
              <w:rPr>
                <w:rFonts w:ascii="Times New Roman" w:hAnsi="Times New Roman" w:cs="Times New Roman"/>
                <w:sz w:val="24"/>
                <w:szCs w:val="24"/>
              </w:rPr>
              <w:t>согласованным</w:t>
            </w:r>
            <w:proofErr w:type="gramEnd"/>
          </w:p>
          <w:p w:rsidR="003A64FD" w:rsidRPr="003A64FD" w:rsidRDefault="003A64FD" w:rsidP="003A64FD">
            <w:pPr>
              <w:rPr>
                <w:rFonts w:ascii="Times New Roman" w:hAnsi="Times New Roman" w:cs="Times New Roman"/>
                <w:sz w:val="24"/>
                <w:szCs w:val="24"/>
              </w:rPr>
            </w:pPr>
            <w:r w:rsidRPr="003A64FD">
              <w:rPr>
                <w:rFonts w:ascii="Times New Roman" w:hAnsi="Times New Roman" w:cs="Times New Roman"/>
                <w:sz w:val="24"/>
                <w:szCs w:val="24"/>
              </w:rPr>
              <w:t>действиям в команде</w:t>
            </w:r>
          </w:p>
        </w:tc>
        <w:tc>
          <w:tcPr>
            <w:tcW w:w="7761" w:type="dxa"/>
          </w:tcPr>
          <w:p w:rsidR="003A64FD" w:rsidRPr="003A64FD" w:rsidRDefault="003A64FD" w:rsidP="003A64FD">
            <w:pPr>
              <w:autoSpaceDE w:val="0"/>
              <w:autoSpaceDN w:val="0"/>
              <w:adjustRightInd w:val="0"/>
              <w:rPr>
                <w:rFonts w:ascii="Times New Roman" w:hAnsi="Times New Roman" w:cs="Times New Roman"/>
                <w:sz w:val="24"/>
                <w:szCs w:val="24"/>
              </w:rPr>
            </w:pPr>
            <w:r w:rsidRPr="003A64FD">
              <w:rPr>
                <w:rFonts w:ascii="Times New Roman" w:hAnsi="Times New Roman" w:cs="Times New Roman"/>
                <w:sz w:val="24"/>
                <w:szCs w:val="24"/>
              </w:rPr>
              <w:t>«</w:t>
            </w:r>
            <w:proofErr w:type="spellStart"/>
            <w:r w:rsidRPr="003A64FD">
              <w:rPr>
                <w:rFonts w:ascii="Times New Roman" w:hAnsi="Times New Roman" w:cs="Times New Roman"/>
                <w:sz w:val="24"/>
                <w:szCs w:val="24"/>
              </w:rPr>
              <w:t>Твистер</w:t>
            </w:r>
            <w:proofErr w:type="spellEnd"/>
            <w:r w:rsidRPr="003A64FD">
              <w:rPr>
                <w:rFonts w:ascii="Times New Roman" w:hAnsi="Times New Roman" w:cs="Times New Roman"/>
                <w:sz w:val="24"/>
                <w:szCs w:val="24"/>
              </w:rPr>
              <w:t>», «Гусеница», «Веселый коврик».</w:t>
            </w:r>
          </w:p>
        </w:tc>
      </w:tr>
    </w:tbl>
    <w:p w:rsidR="003A64FD" w:rsidRPr="003A64FD" w:rsidRDefault="003A64FD" w:rsidP="003A64FD">
      <w:pPr>
        <w:spacing w:after="0" w:line="240" w:lineRule="auto"/>
        <w:rPr>
          <w:rFonts w:ascii="Times New Roman" w:eastAsia="Times New Roman" w:hAnsi="Times New Roman" w:cs="Times New Roman"/>
          <w:sz w:val="28"/>
          <w:szCs w:val="24"/>
          <w:lang w:eastAsia="ru-RU"/>
        </w:rPr>
      </w:pPr>
    </w:p>
    <w:p w:rsidR="00E82A72" w:rsidRDefault="00E82A72">
      <w:bookmarkStart w:id="0" w:name="_GoBack"/>
      <w:bookmarkEnd w:id="0"/>
    </w:p>
    <w:sectPr w:rsidR="00E82A72" w:rsidSect="00E47CCC">
      <w:pgSz w:w="11906" w:h="16838"/>
      <w:pgMar w:top="1135" w:right="850"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32564"/>
    <w:multiLevelType w:val="multilevel"/>
    <w:tmpl w:val="34982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84B6C81"/>
    <w:multiLevelType w:val="multilevel"/>
    <w:tmpl w:val="C6E82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C7E254B"/>
    <w:multiLevelType w:val="multilevel"/>
    <w:tmpl w:val="AB183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DDB49B6"/>
    <w:multiLevelType w:val="multilevel"/>
    <w:tmpl w:val="1B12E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64FD"/>
    <w:rsid w:val="003A64FD"/>
    <w:rsid w:val="00E82A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A64FD"/>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A64FD"/>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1846</Words>
  <Characters>10525</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deVice</dc:creator>
  <cp:lastModifiedBy>deVice</cp:lastModifiedBy>
  <cp:revision>1</cp:revision>
  <dcterms:created xsi:type="dcterms:W3CDTF">2017-11-07T07:30:00Z</dcterms:created>
  <dcterms:modified xsi:type="dcterms:W3CDTF">2017-11-07T07:31:00Z</dcterms:modified>
</cp:coreProperties>
</file>