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0B" w:rsidRDefault="00EC4DB1" w:rsidP="00287962">
      <w:pPr>
        <w:jc w:val="right"/>
      </w:pPr>
      <w:r w:rsidRPr="00EC4D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EB099" wp14:editId="03F9DC97">
                <wp:simplePos x="0" y="0"/>
                <wp:positionH relativeFrom="column">
                  <wp:posOffset>-140970</wp:posOffset>
                </wp:positionH>
                <wp:positionV relativeFrom="paragraph">
                  <wp:posOffset>311785</wp:posOffset>
                </wp:positionV>
                <wp:extent cx="5676900" cy="1026795"/>
                <wp:effectExtent l="0" t="0" r="0" b="0"/>
                <wp:wrapNone/>
                <wp:docPr id="8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676900" cy="1026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4DB1" w:rsidRPr="00EC4DB1" w:rsidRDefault="00EC4DB1" w:rsidP="00EC4DB1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sz w:val="22"/>
                              </w:rPr>
                            </w:pPr>
                            <w:r w:rsidRPr="00EC4DB1">
                              <w:rPr>
                                <w:rFonts w:ascii="Segoe Print" w:eastAsiaTheme="majorEastAsia" w:hAnsi="Segoe Print" w:cstheme="majorBidi"/>
                                <w:b/>
                                <w:bCs/>
                                <w:color w:val="FF0000"/>
                                <w:kern w:val="24"/>
                                <w:sz w:val="96"/>
                                <w:szCs w:val="144"/>
                              </w:rPr>
                              <w:t>«С</w:t>
                            </w:r>
                            <w:r>
                              <w:rPr>
                                <w:rFonts w:ascii="Segoe Print" w:eastAsiaTheme="majorEastAsia" w:hAnsi="Segoe Print" w:cstheme="majorBidi"/>
                                <w:b/>
                                <w:bCs/>
                                <w:color w:val="FF6600"/>
                                <w:kern w:val="24"/>
                                <w:sz w:val="96"/>
                                <w:szCs w:val="144"/>
                              </w:rPr>
                              <w:t>А</w:t>
                            </w:r>
                            <w:r>
                              <w:rPr>
                                <w:rFonts w:ascii="Segoe Print" w:eastAsiaTheme="majorEastAsia" w:hAnsi="Segoe Print" w:cstheme="majorBidi"/>
                                <w:b/>
                                <w:bCs/>
                                <w:color w:val="FFCC00"/>
                                <w:kern w:val="24"/>
                                <w:sz w:val="96"/>
                                <w:szCs w:val="144"/>
                              </w:rPr>
                              <w:t xml:space="preserve">Д </w:t>
                            </w:r>
                            <w:r w:rsidRPr="00EC4DB1">
                              <w:rPr>
                                <w:rFonts w:ascii="Segoe Print" w:eastAsiaTheme="majorEastAsia" w:hAnsi="Segoe Print" w:cstheme="majorBidi"/>
                                <w:b/>
                                <w:bCs/>
                                <w:color w:val="00FF00"/>
                                <w:kern w:val="24"/>
                                <w:sz w:val="96"/>
                                <w:szCs w:val="144"/>
                              </w:rPr>
                              <w:t>М</w:t>
                            </w:r>
                            <w:r w:rsidRPr="00EC4DB1">
                              <w:rPr>
                                <w:rFonts w:ascii="Segoe Print" w:eastAsiaTheme="majorEastAsia" w:hAnsi="Segoe Print" w:cstheme="majorBidi"/>
                                <w:b/>
                                <w:bCs/>
                                <w:color w:val="009900"/>
                                <w:kern w:val="24"/>
                                <w:sz w:val="96"/>
                                <w:szCs w:val="144"/>
                              </w:rPr>
                              <w:t>е</w:t>
                            </w:r>
                            <w:r w:rsidRPr="00EC4DB1">
                              <w:rPr>
                                <w:rFonts w:ascii="Segoe Print" w:eastAsiaTheme="majorEastAsia" w:hAnsi="Segoe Print" w:cstheme="majorBidi"/>
                                <w:b/>
                                <w:bCs/>
                                <w:color w:val="00FFFF"/>
                                <w:kern w:val="24"/>
                                <w:sz w:val="96"/>
                                <w:szCs w:val="144"/>
                              </w:rPr>
                              <w:t>ч</w:t>
                            </w:r>
                            <w:r w:rsidRPr="00EC4DB1">
                              <w:rPr>
                                <w:rFonts w:ascii="Segoe Print" w:eastAsiaTheme="majorEastAsia" w:hAnsi="Segoe Print" w:cstheme="majorBidi"/>
                                <w:b/>
                                <w:bCs/>
                                <w:color w:val="0000FF"/>
                                <w:kern w:val="24"/>
                                <w:sz w:val="96"/>
                                <w:szCs w:val="144"/>
                              </w:rPr>
                              <w:t>т</w:t>
                            </w:r>
                            <w:r w:rsidRPr="00EC4DB1">
                              <w:rPr>
                                <w:rFonts w:ascii="Segoe Print" w:eastAsiaTheme="majorEastAsia" w:hAnsi="Segoe Print" w:cstheme="majorBidi"/>
                                <w:b/>
                                <w:bCs/>
                                <w:color w:val="6600FF"/>
                                <w:kern w:val="24"/>
                                <w:sz w:val="96"/>
                                <w:szCs w:val="144"/>
                              </w:rPr>
                              <w:t>ы</w:t>
                            </w:r>
                            <w:r w:rsidRPr="00EC4DB1">
                              <w:rPr>
                                <w:rFonts w:ascii="Segoe Print" w:eastAsiaTheme="majorEastAsia" w:hAnsi="Segoe Print" w:cstheme="majorBidi"/>
                                <w:b/>
                                <w:bCs/>
                                <w:color w:val="009900"/>
                                <w:kern w:val="24"/>
                                <w:sz w:val="96"/>
                                <w:szCs w:val="144"/>
                              </w:rPr>
                              <w:t>»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4EEB099" id="Заголовок 1" o:spid="_x0000_s1026" style="position:absolute;left:0;text-align:left;margin-left:-11.1pt;margin-top:24.55pt;width:447pt;height:8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" filled="f" stroked="f">
                <v:path arrowok="t"/>
                <o:lock v:ext="edit" grouping="t"/>
                <v:textbox>
                  <w:txbxContent>
                    <w:p w:rsidR="00EC4DB1" w:rsidRPr="00EC4DB1" w:rsidRDefault="00EC4DB1" w:rsidP="00EC4DB1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sz w:val="22"/>
                        </w:rPr>
                      </w:pPr>
                      <w:r w:rsidRPr="00EC4DB1">
                        <w:rPr>
                          <w:rFonts w:ascii="Segoe Print" w:eastAsiaTheme="majorEastAsia" w:hAnsi="Segoe Print" w:cstheme="majorBidi"/>
                          <w:b/>
                          <w:bCs/>
                          <w:color w:val="FF0000"/>
                          <w:kern w:val="24"/>
                          <w:sz w:val="96"/>
                          <w:szCs w:val="144"/>
                        </w:rPr>
                        <w:t>«С</w:t>
                      </w:r>
                      <w:r>
                        <w:rPr>
                          <w:rFonts w:ascii="Segoe Print" w:eastAsiaTheme="majorEastAsia" w:hAnsi="Segoe Print" w:cstheme="majorBidi"/>
                          <w:b/>
                          <w:bCs/>
                          <w:color w:val="FF6600"/>
                          <w:kern w:val="24"/>
                          <w:sz w:val="96"/>
                          <w:szCs w:val="144"/>
                        </w:rPr>
                        <w:t>А</w:t>
                      </w:r>
                      <w:r>
                        <w:rPr>
                          <w:rFonts w:ascii="Segoe Print" w:eastAsiaTheme="majorEastAsia" w:hAnsi="Segoe Print" w:cstheme="majorBidi"/>
                          <w:b/>
                          <w:bCs/>
                          <w:color w:val="FFCC00"/>
                          <w:kern w:val="24"/>
                          <w:sz w:val="96"/>
                          <w:szCs w:val="144"/>
                        </w:rPr>
                        <w:t xml:space="preserve">Д </w:t>
                      </w:r>
                      <w:r w:rsidRPr="00EC4DB1">
                        <w:rPr>
                          <w:rFonts w:ascii="Segoe Print" w:eastAsiaTheme="majorEastAsia" w:hAnsi="Segoe Print" w:cstheme="majorBidi"/>
                          <w:b/>
                          <w:bCs/>
                          <w:color w:val="00FF00"/>
                          <w:kern w:val="24"/>
                          <w:sz w:val="96"/>
                          <w:szCs w:val="144"/>
                        </w:rPr>
                        <w:t>М</w:t>
                      </w:r>
                      <w:r w:rsidRPr="00EC4DB1">
                        <w:rPr>
                          <w:rFonts w:ascii="Segoe Print" w:eastAsiaTheme="majorEastAsia" w:hAnsi="Segoe Print" w:cstheme="majorBidi"/>
                          <w:b/>
                          <w:bCs/>
                          <w:color w:val="009900"/>
                          <w:kern w:val="24"/>
                          <w:sz w:val="96"/>
                          <w:szCs w:val="144"/>
                        </w:rPr>
                        <w:t>е</w:t>
                      </w:r>
                      <w:r w:rsidRPr="00EC4DB1">
                        <w:rPr>
                          <w:rFonts w:ascii="Segoe Print" w:eastAsiaTheme="majorEastAsia" w:hAnsi="Segoe Print" w:cstheme="majorBidi"/>
                          <w:b/>
                          <w:bCs/>
                          <w:color w:val="00FFFF"/>
                          <w:kern w:val="24"/>
                          <w:sz w:val="96"/>
                          <w:szCs w:val="144"/>
                        </w:rPr>
                        <w:t>ч</w:t>
                      </w:r>
                      <w:r w:rsidRPr="00EC4DB1">
                        <w:rPr>
                          <w:rFonts w:ascii="Segoe Print" w:eastAsiaTheme="majorEastAsia" w:hAnsi="Segoe Print" w:cstheme="majorBidi"/>
                          <w:b/>
                          <w:bCs/>
                          <w:color w:val="0000FF"/>
                          <w:kern w:val="24"/>
                          <w:sz w:val="96"/>
                          <w:szCs w:val="144"/>
                        </w:rPr>
                        <w:t>т</w:t>
                      </w:r>
                      <w:r w:rsidRPr="00EC4DB1">
                        <w:rPr>
                          <w:rFonts w:ascii="Segoe Print" w:eastAsiaTheme="majorEastAsia" w:hAnsi="Segoe Print" w:cstheme="majorBidi"/>
                          <w:b/>
                          <w:bCs/>
                          <w:color w:val="6600FF"/>
                          <w:kern w:val="24"/>
                          <w:sz w:val="96"/>
                          <w:szCs w:val="144"/>
                        </w:rPr>
                        <w:t>ы</w:t>
                      </w:r>
                      <w:r w:rsidRPr="00EC4DB1">
                        <w:rPr>
                          <w:rFonts w:ascii="Segoe Print" w:eastAsiaTheme="majorEastAsia" w:hAnsi="Segoe Print" w:cstheme="majorBidi"/>
                          <w:b/>
                          <w:bCs/>
                          <w:color w:val="009900"/>
                          <w:kern w:val="24"/>
                          <w:sz w:val="96"/>
                          <w:szCs w:val="14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496F98" w:rsidRPr="00707A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706C1" wp14:editId="40EB08B5">
                <wp:simplePos x="0" y="0"/>
                <wp:positionH relativeFrom="column">
                  <wp:posOffset>173355</wp:posOffset>
                </wp:positionH>
                <wp:positionV relativeFrom="paragraph">
                  <wp:posOffset>1740535</wp:posOffset>
                </wp:positionV>
                <wp:extent cx="6943725" cy="504825"/>
                <wp:effectExtent l="0" t="0" r="0" b="0"/>
                <wp:wrapNone/>
                <wp:docPr id="9" name="Текст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437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7A0B" w:rsidRPr="0033531A" w:rsidRDefault="00707A0B" w:rsidP="0033531A">
                            <w:pPr>
                              <w:pStyle w:val="a3"/>
                              <w:spacing w:before="200" w:beforeAutospacing="0" w:after="0" w:afterAutospacing="0" w:line="216" w:lineRule="auto"/>
                              <w:rPr>
                                <w:sz w:val="18"/>
                              </w:rPr>
                            </w:pPr>
                            <w:r w:rsidRPr="0033531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600FF"/>
                                <w:kern w:val="24"/>
                                <w:sz w:val="36"/>
                                <w:szCs w:val="48"/>
                              </w:rPr>
                              <w:t xml:space="preserve">Игра </w:t>
                            </w:r>
                            <w:r w:rsidR="0033531A" w:rsidRPr="0033531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600FF"/>
                                <w:kern w:val="24"/>
                                <w:sz w:val="36"/>
                                <w:szCs w:val="48"/>
                              </w:rPr>
                              <w:t xml:space="preserve">предназначена </w:t>
                            </w:r>
                            <w:r w:rsidRPr="0033531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600FF"/>
                                <w:kern w:val="24"/>
                                <w:sz w:val="36"/>
                                <w:szCs w:val="48"/>
                              </w:rPr>
                              <w:t>для детей старшего дошкольного возраста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49706C1" id="Текст 3" o:spid="_x0000_s1026" style="position:absolute;left:0;text-align:left;margin-left:13.65pt;margin-top:137.05pt;width:546.7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" filled="f" stroked="f">
                <v:path arrowok="t"/>
                <o:lock v:ext="edit" grouping="t"/>
                <v:textbox>
                  <w:txbxContent>
                    <w:p w:rsidR="00707A0B" w:rsidRPr="0033531A" w:rsidRDefault="00707A0B" w:rsidP="0033531A">
                      <w:pPr>
                        <w:pStyle w:val="a3"/>
                        <w:spacing w:before="200" w:beforeAutospacing="0" w:after="0" w:afterAutospacing="0" w:line="216" w:lineRule="auto"/>
                        <w:rPr>
                          <w:sz w:val="18"/>
                        </w:rPr>
                      </w:pPr>
                      <w:r w:rsidRPr="0033531A">
                        <w:rPr>
                          <w:rFonts w:asciiTheme="minorHAnsi" w:hAnsi="Calibri" w:cstheme="minorBidi"/>
                          <w:b/>
                          <w:bCs/>
                          <w:color w:val="6600FF"/>
                          <w:kern w:val="24"/>
                          <w:sz w:val="36"/>
                          <w:szCs w:val="48"/>
                        </w:rPr>
                        <w:t xml:space="preserve">Игра </w:t>
                      </w:r>
                      <w:r w:rsidR="0033531A" w:rsidRPr="0033531A">
                        <w:rPr>
                          <w:rFonts w:asciiTheme="minorHAnsi" w:hAnsi="Calibri" w:cstheme="minorBidi"/>
                          <w:b/>
                          <w:bCs/>
                          <w:color w:val="6600FF"/>
                          <w:kern w:val="24"/>
                          <w:sz w:val="36"/>
                          <w:szCs w:val="48"/>
                        </w:rPr>
                        <w:t xml:space="preserve">предназначена </w:t>
                      </w:r>
                      <w:r w:rsidRPr="0033531A">
                        <w:rPr>
                          <w:rFonts w:asciiTheme="minorHAnsi" w:hAnsi="Calibri" w:cstheme="minorBidi"/>
                          <w:b/>
                          <w:bCs/>
                          <w:color w:val="6600FF"/>
                          <w:kern w:val="24"/>
                          <w:sz w:val="36"/>
                          <w:szCs w:val="48"/>
                        </w:rPr>
                        <w:t>для детей старшего дошкольного возраста</w:t>
                      </w:r>
                    </w:p>
                  </w:txbxContent>
                </v:textbox>
              </v:rect>
            </w:pict>
          </mc:Fallback>
        </mc:AlternateContent>
      </w:r>
      <w:r w:rsidR="00496F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B8BDC" wp14:editId="19B15629">
                <wp:simplePos x="0" y="0"/>
                <wp:positionH relativeFrom="column">
                  <wp:posOffset>30480</wp:posOffset>
                </wp:positionH>
                <wp:positionV relativeFrom="paragraph">
                  <wp:posOffset>1873884</wp:posOffset>
                </wp:positionV>
                <wp:extent cx="6915150" cy="37147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371475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rgbClr val="00FF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9DA366F" id="Прямоугольник 1" o:spid="_x0000_s1026" style="position:absolute;margin-left:2.4pt;margin-top:147.55pt;width:544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" fillcolor="lime" stroked="f" strokeweight="1pt">
                <v:fill r:id="rId4" o:title="" color2="white [3212]" type="pattern"/>
              </v:rect>
            </w:pict>
          </mc:Fallback>
        </mc:AlternateContent>
      </w:r>
      <w:r w:rsidR="00287962" w:rsidRPr="00287962">
        <w:rPr>
          <w:noProof/>
          <w:lang w:eastAsia="ru-RU"/>
        </w:rPr>
        <w:drawing>
          <wp:inline distT="0" distB="0" distL="0" distR="0" wp14:anchorId="4EC660FC" wp14:editId="2B83925E">
            <wp:extent cx="2507394" cy="2162175"/>
            <wp:effectExtent l="0" t="0" r="7620" b="0"/>
            <wp:docPr id="7" name="Picture 4" descr="https://thumbs.dreamstime.com/z/watering-flowers-2366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s://thumbs.dreamstime.com/z/watering-flowers-23660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122" cy="216538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21EC0" w:rsidRDefault="00707A0B" w:rsidP="00221EC0">
      <w:pPr>
        <w:spacing w:line="240" w:lineRule="atLeast"/>
        <w:contextualSpacing/>
        <w:jc w:val="both"/>
        <w:rPr>
          <w:sz w:val="32"/>
        </w:rPr>
      </w:pPr>
      <w:r w:rsidRPr="00221EC0">
        <w:rPr>
          <w:b/>
          <w:sz w:val="32"/>
          <w:u w:val="single"/>
        </w:rPr>
        <w:t>Цель:</w:t>
      </w:r>
      <w:r w:rsidRPr="00221EC0">
        <w:rPr>
          <w:sz w:val="32"/>
        </w:rPr>
        <w:t xml:space="preserve"> спос</w:t>
      </w:r>
      <w:r w:rsidR="00B90E4A" w:rsidRPr="00221EC0">
        <w:rPr>
          <w:sz w:val="32"/>
        </w:rPr>
        <w:t xml:space="preserve">обствовать формированию у детей </w:t>
      </w:r>
      <w:r w:rsidR="00221EC0">
        <w:rPr>
          <w:sz w:val="32"/>
        </w:rPr>
        <w:t>основ инженерного мышления</w:t>
      </w:r>
    </w:p>
    <w:p w:rsidR="00B90E4A" w:rsidRPr="00496F98" w:rsidRDefault="00B90E4A" w:rsidP="00221EC0">
      <w:pPr>
        <w:spacing w:line="240" w:lineRule="atLeast"/>
        <w:contextualSpacing/>
        <w:jc w:val="both"/>
        <w:rPr>
          <w:b/>
          <w:sz w:val="28"/>
          <w:u w:val="single"/>
        </w:rPr>
      </w:pPr>
      <w:r w:rsidRPr="00496F98">
        <w:rPr>
          <w:b/>
          <w:sz w:val="28"/>
          <w:u w:val="single"/>
        </w:rPr>
        <w:t xml:space="preserve">Задачи: </w:t>
      </w:r>
    </w:p>
    <w:p w:rsidR="00496F98" w:rsidRPr="00496F98" w:rsidRDefault="00496F98" w:rsidP="00221EC0">
      <w:pPr>
        <w:spacing w:line="240" w:lineRule="atLeast"/>
        <w:contextualSpacing/>
        <w:jc w:val="both"/>
        <w:rPr>
          <w:sz w:val="28"/>
        </w:rPr>
      </w:pPr>
      <w:r w:rsidRPr="00496F98">
        <w:rPr>
          <w:sz w:val="28"/>
        </w:rPr>
        <w:t>- способствовать развитию осознанного отношения к анализу строения объектов и их создания с помощью сочетания новых частей.</w:t>
      </w:r>
    </w:p>
    <w:p w:rsidR="00B90E4A" w:rsidRPr="00496F98" w:rsidRDefault="00B90E4A" w:rsidP="00221EC0">
      <w:pPr>
        <w:spacing w:line="240" w:lineRule="atLeast"/>
        <w:contextualSpacing/>
        <w:jc w:val="both"/>
        <w:rPr>
          <w:sz w:val="28"/>
        </w:rPr>
      </w:pPr>
      <w:r w:rsidRPr="00496F98">
        <w:rPr>
          <w:sz w:val="28"/>
        </w:rPr>
        <w:t>- Развивать умение расшифровывать (декодировать) информацию о наличии определенных свойств (признаков) у объектов по их знаково-символическим обозначениям.</w:t>
      </w:r>
    </w:p>
    <w:p w:rsidR="00B90E4A" w:rsidRPr="00496F98" w:rsidRDefault="00B90E4A" w:rsidP="00221EC0">
      <w:pPr>
        <w:spacing w:line="240" w:lineRule="atLeast"/>
        <w:contextualSpacing/>
        <w:jc w:val="both"/>
        <w:rPr>
          <w:sz w:val="28"/>
        </w:rPr>
      </w:pPr>
      <w:r w:rsidRPr="00496F98">
        <w:rPr>
          <w:sz w:val="28"/>
        </w:rPr>
        <w:t>- Развивать умение работать с морфологическими таблицами.</w:t>
      </w:r>
    </w:p>
    <w:p w:rsidR="00B90E4A" w:rsidRPr="00496F98" w:rsidRDefault="00B90E4A" w:rsidP="00221EC0">
      <w:pPr>
        <w:spacing w:line="240" w:lineRule="atLeast"/>
        <w:contextualSpacing/>
        <w:jc w:val="both"/>
        <w:rPr>
          <w:sz w:val="28"/>
        </w:rPr>
      </w:pPr>
      <w:r w:rsidRPr="00496F98">
        <w:rPr>
          <w:sz w:val="28"/>
        </w:rPr>
        <w:t>- Развивать комбинаторные навыки</w:t>
      </w:r>
    </w:p>
    <w:p w:rsidR="00B90E4A" w:rsidRPr="00496F98" w:rsidRDefault="00B90E4A" w:rsidP="00221EC0">
      <w:pPr>
        <w:spacing w:line="240" w:lineRule="atLeast"/>
        <w:contextualSpacing/>
        <w:jc w:val="both"/>
        <w:rPr>
          <w:sz w:val="28"/>
        </w:rPr>
      </w:pPr>
      <w:r w:rsidRPr="00496F98">
        <w:rPr>
          <w:sz w:val="28"/>
        </w:rPr>
        <w:t>- Способствовать развитию интереса к творчеству в игровой деятельности.</w:t>
      </w:r>
    </w:p>
    <w:p w:rsidR="00B90E4A" w:rsidRPr="00221EC0" w:rsidRDefault="00B90E4A" w:rsidP="00221EC0">
      <w:pPr>
        <w:spacing w:line="240" w:lineRule="atLeast"/>
        <w:contextualSpacing/>
        <w:jc w:val="both"/>
        <w:rPr>
          <w:sz w:val="32"/>
        </w:rPr>
      </w:pPr>
    </w:p>
    <w:p w:rsidR="00B90E4A" w:rsidRPr="00221EC0" w:rsidRDefault="00B90E4A" w:rsidP="00221EC0">
      <w:pPr>
        <w:spacing w:line="240" w:lineRule="atLeast"/>
        <w:contextualSpacing/>
        <w:jc w:val="center"/>
        <w:rPr>
          <w:b/>
          <w:sz w:val="32"/>
        </w:rPr>
      </w:pPr>
      <w:r w:rsidRPr="00221EC0">
        <w:rPr>
          <w:b/>
          <w:sz w:val="32"/>
        </w:rPr>
        <w:t>Ход игры:</w:t>
      </w:r>
    </w:p>
    <w:p w:rsidR="00B90E4A" w:rsidRPr="00221EC0" w:rsidRDefault="00B90E4A" w:rsidP="00221EC0">
      <w:pPr>
        <w:spacing w:line="240" w:lineRule="atLeast"/>
        <w:contextualSpacing/>
        <w:jc w:val="both"/>
        <w:rPr>
          <w:b/>
          <w:sz w:val="32"/>
          <w:u w:val="single"/>
        </w:rPr>
      </w:pPr>
      <w:r w:rsidRPr="00221EC0">
        <w:rPr>
          <w:b/>
          <w:sz w:val="32"/>
          <w:u w:val="single"/>
        </w:rPr>
        <w:t>1 вариант:</w:t>
      </w:r>
    </w:p>
    <w:p w:rsidR="00B90E4A" w:rsidRPr="00221EC0" w:rsidRDefault="00B90E4A" w:rsidP="00221EC0">
      <w:pPr>
        <w:spacing w:line="240" w:lineRule="atLeast"/>
        <w:contextualSpacing/>
        <w:jc w:val="both"/>
        <w:rPr>
          <w:sz w:val="32"/>
        </w:rPr>
      </w:pPr>
      <w:r w:rsidRPr="00221EC0">
        <w:rPr>
          <w:sz w:val="32"/>
        </w:rPr>
        <w:t xml:space="preserve">Ребенок (дизайнер) выбирает одну из 10 матриц оформления участка, подбирает матрицу для оформления клумбы, </w:t>
      </w:r>
      <w:r w:rsidR="00287962" w:rsidRPr="00221EC0">
        <w:rPr>
          <w:sz w:val="32"/>
        </w:rPr>
        <w:t xml:space="preserve">раскладывает в соответствии со схемой пруд, клумбу, дорожку, дерево, оформляет клумбу цветами. Далее </w:t>
      </w:r>
      <w:r w:rsidRPr="00221EC0">
        <w:rPr>
          <w:sz w:val="32"/>
        </w:rPr>
        <w:t>самостоятельно набирает элементы декора (р</w:t>
      </w:r>
      <w:r w:rsidR="00287962" w:rsidRPr="00221EC0">
        <w:rPr>
          <w:sz w:val="32"/>
        </w:rPr>
        <w:t>азноцветные камни) и украшает ими участок по своему желанию.</w:t>
      </w:r>
    </w:p>
    <w:p w:rsidR="00287962" w:rsidRPr="00221EC0" w:rsidRDefault="00287962" w:rsidP="00221EC0">
      <w:pPr>
        <w:spacing w:line="240" w:lineRule="atLeast"/>
        <w:contextualSpacing/>
        <w:jc w:val="both"/>
        <w:rPr>
          <w:b/>
          <w:sz w:val="32"/>
          <w:u w:val="single"/>
        </w:rPr>
      </w:pPr>
      <w:r w:rsidRPr="00221EC0">
        <w:rPr>
          <w:b/>
          <w:sz w:val="32"/>
          <w:u w:val="single"/>
        </w:rPr>
        <w:t>2 вариант:</w:t>
      </w:r>
    </w:p>
    <w:p w:rsidR="00287962" w:rsidRPr="00221EC0" w:rsidRDefault="00287962" w:rsidP="00221EC0">
      <w:pPr>
        <w:spacing w:line="240" w:lineRule="atLeast"/>
        <w:contextualSpacing/>
        <w:jc w:val="both"/>
        <w:rPr>
          <w:sz w:val="32"/>
        </w:rPr>
      </w:pPr>
      <w:r w:rsidRPr="00221EC0">
        <w:rPr>
          <w:sz w:val="32"/>
        </w:rPr>
        <w:t>Ребенок создает свой макет и зашифровывает его в матрице, исходя из имеющихся элементов.</w:t>
      </w:r>
    </w:p>
    <w:p w:rsidR="00287962" w:rsidRPr="00221EC0" w:rsidRDefault="00287962" w:rsidP="00221EC0">
      <w:pPr>
        <w:spacing w:line="240" w:lineRule="atLeast"/>
        <w:contextualSpacing/>
        <w:jc w:val="both"/>
        <w:rPr>
          <w:b/>
          <w:sz w:val="32"/>
          <w:u w:val="single"/>
        </w:rPr>
      </w:pPr>
      <w:r w:rsidRPr="00221EC0">
        <w:rPr>
          <w:b/>
          <w:sz w:val="32"/>
          <w:u w:val="single"/>
        </w:rPr>
        <w:t xml:space="preserve">3 вариант: </w:t>
      </w:r>
    </w:p>
    <w:p w:rsidR="00287962" w:rsidRDefault="00287962" w:rsidP="00221EC0">
      <w:pPr>
        <w:spacing w:line="240" w:lineRule="atLeast"/>
        <w:contextualSpacing/>
        <w:jc w:val="both"/>
        <w:rPr>
          <w:sz w:val="32"/>
        </w:rPr>
      </w:pPr>
      <w:r w:rsidRPr="00221EC0">
        <w:rPr>
          <w:sz w:val="32"/>
        </w:rPr>
        <w:t>Дети заполняют пустые матрицы, и создают свой макет участка</w:t>
      </w:r>
    </w:p>
    <w:p w:rsidR="00707A0B" w:rsidRDefault="00221EC0" w:rsidP="00221EC0">
      <w:pPr>
        <w:spacing w:line="240" w:lineRule="atLeast"/>
        <w:contextualSpacing/>
        <w:jc w:val="center"/>
      </w:pPr>
      <w:r w:rsidRPr="00221EC0">
        <w:rPr>
          <w:noProof/>
          <w:lang w:eastAsia="ru-RU"/>
        </w:rPr>
        <w:drawing>
          <wp:inline distT="0" distB="0" distL="0" distR="0" wp14:anchorId="44D82E37" wp14:editId="34348940">
            <wp:extent cx="6345555" cy="2120900"/>
            <wp:effectExtent l="0" t="0" r="0" b="0"/>
            <wp:docPr id="2050" name="Picture 2" descr="http://www.affirmingbeliefs.com/wp-content/uploads/2017/09/landscape-design-sample-4-landscape-design-images-free-998x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affirmingbeliefs.com/wp-content/uploads/2017/09/landscape-design-sample-4-landscape-design-images-free-998x5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458" cy="21248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A1A74" w:rsidRDefault="009A1A74" w:rsidP="00221EC0">
      <w:pPr>
        <w:spacing w:line="240" w:lineRule="atLeast"/>
        <w:contextualSpacing/>
        <w:jc w:val="center"/>
      </w:pPr>
      <w:bookmarkStart w:id="0" w:name="_GoBack"/>
      <w:r w:rsidRPr="00687192">
        <w:rPr>
          <w:noProof/>
          <w:sz w:val="36"/>
          <w:szCs w:val="36"/>
          <w:lang w:eastAsia="ru-RU"/>
        </w:rPr>
        <w:lastRenderedPageBreak/>
        <w:drawing>
          <wp:inline distT="0" distB="0" distL="0" distR="0" wp14:anchorId="1D0066CD" wp14:editId="337495BF">
            <wp:extent cx="6753225" cy="5064919"/>
            <wp:effectExtent l="0" t="0" r="0" b="2540"/>
            <wp:docPr id="2" name="Рисунок 2" descr="C:\Users\wardruna\Desktop\фото февраль\20190312_155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rdruna\Desktop\фото февраль\20190312_1557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763" cy="506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1A74" w:rsidSect="00221EC0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0B"/>
    <w:rsid w:val="00221EC0"/>
    <w:rsid w:val="00287962"/>
    <w:rsid w:val="0033531A"/>
    <w:rsid w:val="00496F98"/>
    <w:rsid w:val="00707A0B"/>
    <w:rsid w:val="007B678E"/>
    <w:rsid w:val="009A1A74"/>
    <w:rsid w:val="00B90E4A"/>
    <w:rsid w:val="00E55422"/>
    <w:rsid w:val="00EC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C4390-7365-4E67-BBBF-8EEE15F6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A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6</cp:revision>
  <dcterms:created xsi:type="dcterms:W3CDTF">2018-05-06T05:01:00Z</dcterms:created>
  <dcterms:modified xsi:type="dcterms:W3CDTF">2020-12-13T13:04:00Z</dcterms:modified>
</cp:coreProperties>
</file>