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92" w:rsidRPr="00BE1392" w:rsidRDefault="00BE1392" w:rsidP="00BE1392">
      <w:pPr>
        <w:pStyle w:val="a3"/>
        <w:spacing w:before="0" w:beforeAutospacing="0" w:after="0" w:afterAutospacing="0" w:line="276" w:lineRule="auto"/>
        <w:jc w:val="center"/>
        <w:rPr>
          <w:b/>
          <w:color w:val="0000FF"/>
          <w:sz w:val="32"/>
          <w:szCs w:val="32"/>
        </w:rPr>
      </w:pPr>
      <w:r w:rsidRPr="00BE1392">
        <w:rPr>
          <w:b/>
          <w:color w:val="0000FF"/>
          <w:sz w:val="32"/>
          <w:szCs w:val="32"/>
        </w:rPr>
        <w:t>МАСТЕР-КЛАСС ПО РАЗВИТИЮ РЕЧИ ДОШКОЛЬНИКОВ</w:t>
      </w:r>
    </w:p>
    <w:p w:rsidR="00BE1392" w:rsidRPr="00BE1392" w:rsidRDefault="00BE1392" w:rsidP="00BE1392">
      <w:pPr>
        <w:pStyle w:val="a3"/>
        <w:spacing w:before="0" w:beforeAutospacing="0" w:after="0" w:afterAutospacing="0" w:line="276" w:lineRule="auto"/>
        <w:jc w:val="center"/>
        <w:rPr>
          <w:b/>
          <w:color w:val="0000FF"/>
          <w:sz w:val="32"/>
          <w:szCs w:val="32"/>
        </w:rPr>
      </w:pPr>
      <w:r w:rsidRPr="00BE1392">
        <w:rPr>
          <w:b/>
          <w:color w:val="0000FF"/>
          <w:sz w:val="32"/>
          <w:szCs w:val="32"/>
        </w:rPr>
        <w:t>с использованием инновационных технологий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center"/>
        <w:rPr>
          <w:b/>
          <w:color w:val="008000"/>
          <w:sz w:val="28"/>
          <w:szCs w:val="28"/>
        </w:rPr>
      </w:pPr>
      <w:r w:rsidRPr="00810957">
        <w:rPr>
          <w:b/>
          <w:color w:val="008000"/>
          <w:sz w:val="28"/>
          <w:szCs w:val="28"/>
        </w:rPr>
        <w:t>Тема:  «Речевое  развитие  детей  младшего дошкольного  возраста»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t xml:space="preserve">     Уважаемые  коллеги, я предлагаю вам зарядиться положительными эмоциями, а для этого мы с вами отправимся в лес. Ведь где как не в лесу можно прекрасно отдохнуть.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t>    Сядьте, пожалуйста, удобно и закройте глаза. Представьте себе, что вы в лесу, где много деревьев, кустарников и всевозможных цветов. В самой чаще у реки стоит скамейка, присядьте на неё. Прислушайтесь к звукам. Вы слышите пение птиц, шорохи трав. Почувствуйте запахи: прошёл дождь, пахнет влажная земля, ветер доносит запах сосен. Запомните свои ощущения и чувства, захватите их с собой, возвращаясь из путешествия. Пусть они будут с вами на протяжении всего мастер – класса. А сейчас хорошо отдохнувшие, с прекрасным настроением и позитивными эмоциями мы начинаем мастер-класс «Речевое развитие детей младшего дошкольного возраста».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Девиз нашего мастер-класса: Никогда ничему не научишься, если будешь говорить: «Я не умею, не научусь! » 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b/>
          <w:sz w:val="28"/>
          <w:szCs w:val="28"/>
        </w:rPr>
        <w:t xml:space="preserve">    Цель</w:t>
      </w:r>
      <w:r w:rsidRPr="00810957">
        <w:rPr>
          <w:sz w:val="28"/>
          <w:szCs w:val="28"/>
        </w:rPr>
        <w:t xml:space="preserve"> мастер – класса: Повышение профессиональной компетентности в сфере  речевого развития детей дошкольного возраста через использование современных, традиционных и нетрадиционных педагогических технологий (приёмов, методов и форм). 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10957">
        <w:rPr>
          <w:b/>
          <w:sz w:val="28"/>
          <w:szCs w:val="28"/>
        </w:rPr>
        <w:t xml:space="preserve">     Задачи:</w:t>
      </w:r>
    </w:p>
    <w:p w:rsidR="00BE1392" w:rsidRPr="00810957" w:rsidRDefault="00BE1392" w:rsidP="00BE139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Познакомить педагогов с эффективными методами, приёмами речевого развития детей. </w:t>
      </w:r>
    </w:p>
    <w:p w:rsidR="00BE1392" w:rsidRPr="00810957" w:rsidRDefault="00BE1392" w:rsidP="00BE139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Активизировать самостоятельную работу педагогов, дать им возможность заимствовать элементы педагогического опыта для улучшения собственного. 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Ведущей педагогической идеей моего опыта стала педагогика сотрудничества и сотворчества (субъект-субъектные отношения), которая является одной из наиболее всеобъемлющих педагогических обобщений, вызвавших к жизни многочисленные процессы в образовании и воспитании. Важное место в ней занимают отношения «педагог — воспитанник». 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Для овладения речью ребенку нужна речевая активность. Богатая и разнообразная речевая деятельность — залог успешного усвоения языка на любом возрастном этапе. Нередко бывает очень трудно исправить те </w:t>
      </w:r>
      <w:r>
        <w:rPr>
          <w:sz w:val="28"/>
          <w:szCs w:val="28"/>
        </w:rPr>
        <w:t xml:space="preserve">недостатки </w:t>
      </w:r>
      <w:r w:rsidRPr="00810957">
        <w:rPr>
          <w:sz w:val="28"/>
          <w:szCs w:val="28"/>
        </w:rPr>
        <w:lastRenderedPageBreak/>
        <w:t>речи, которые заложены в дошкольном возрасте. Существуют барьеры возможностей речевого развития, связанные с физиологическим созреванием нервных центров. В возрасте около трех лет заканчивается в основном анатомическое созревание речевых областей мозга. По данным физиологии, функции центральной нервной системы наиболее легко поддаются тренировке именно в период их естественного формирования. В этом и состоит актуальность опыта.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Работу по освоению детьми образовательной области «Коммуникация» осуществляю через разные формы работы: непосредственно образовательную деятельность (занятия), игры, самостоятельная творческая продуктивная деятельность, элементы театральной игры, досуги, календарные праздники, режимные моменты и т.д.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Новизна моего опыта состоит в усовершенствовании применения методов: планирование тематических дней, использование малых фольклорных форм в различных видах деятельности: игровой, образовательной, в процессе прогулок, утренней гимнастики, труда, режимных моментов, использование пальчиковых игр, драматизации.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810957">
        <w:rPr>
          <w:sz w:val="28"/>
          <w:szCs w:val="28"/>
        </w:rPr>
        <w:t xml:space="preserve">        В результате это послужило базой для развития речи детей. Речь детей стала более выразительной, эмоциональной, разнообразной, увеличился словарный запас.        </w:t>
      </w:r>
      <w:r w:rsidRPr="00810957">
        <w:rPr>
          <w:color w:val="FF0000"/>
          <w:sz w:val="28"/>
          <w:szCs w:val="28"/>
        </w:rPr>
        <w:t xml:space="preserve">           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FF0000"/>
          <w:sz w:val="28"/>
          <w:szCs w:val="28"/>
        </w:rPr>
        <w:t xml:space="preserve">            </w:t>
      </w:r>
      <w:r w:rsidRPr="00810957">
        <w:rPr>
          <w:sz w:val="28"/>
          <w:szCs w:val="28"/>
        </w:rPr>
        <w:t>Детство — это начало жизни. Его можно сравнить с утренней зарей, розовеющей нежным румянцем восходящего солнца...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    Малыш всему учится в общении со взрослыми, ранний опыт ребенка создает тот фон, который ведет к развитию речи, умению слышать и слушать, думать, подготавливает детей к вычленению смысла слов. 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   Однако порой даже умственно и психически здоровые дети испытывают трудности в овладении речью.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   Детям требуется дополнительная помощь в развитии и формировании речи. И здесь невозможно переоценить роль фольклора, а в особенности его малых форм: песенок, потешек, поговорок, сказок, прибауток, закличек и др.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   Работая с детьми младшего дошкольного возраста, пришла к выводу: организовать режимные моменты, провести игру, встретить новичка, успокоить не в меру расходившегося малыша и т. д. мне помогают потешки, прибаутки, колыбельные, создавшиеся русским народом в течение веков и вобравшие в себя всю его мудрость, доброту, нежность и любовь к детям.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   Применяю такие приемы обучения, как: динамический акцент на фрагментах текста, действительное соучастие, наглядность, неоднократное </w:t>
      </w:r>
      <w:r w:rsidRPr="00810957">
        <w:rPr>
          <w:sz w:val="28"/>
          <w:szCs w:val="28"/>
        </w:rPr>
        <w:lastRenderedPageBreak/>
        <w:t>повторение в игровой форме и в режимных моментах. Для этого использую потешки для сна, кормления, прогулки и др.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810957">
        <w:rPr>
          <w:sz w:val="28"/>
          <w:szCs w:val="28"/>
          <w:u w:val="single"/>
        </w:rPr>
        <w:t>Пример потешки при умывании или одевании, прогулке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   Все это вызывает положительный эмоциональный отклик у младших дошкольников, желание еще раз их слышать и запомнить.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   Понимая, что совершенствование речевого общения невозможно без расширения словарного запаса ребенка, уделяю большое внимание его закреплению и активизации. Чтобы новые, довольно трудные слова прочно вошли в лексикон детей, использую различные методические и игровые приемы. 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   Предлагаю поиграть. Я буду читать предложения, а вы дополнять недостающие слова.</w:t>
      </w:r>
    </w:p>
    <w:p w:rsidR="00BE1392" w:rsidRPr="00810957" w:rsidRDefault="00BE1392" w:rsidP="00BE1392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10957">
        <w:rPr>
          <w:b/>
          <w:sz w:val="28"/>
          <w:szCs w:val="28"/>
        </w:rPr>
        <w:t>«Доскажи словечко»</w:t>
      </w:r>
    </w:p>
    <w:p w:rsidR="00BE1392" w:rsidRPr="00810957" w:rsidRDefault="00BE1392" w:rsidP="00BE1392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0957">
        <w:rPr>
          <w:rFonts w:ascii="Times New Roman" w:hAnsi="Times New Roman" w:cs="Times New Roman"/>
          <w:sz w:val="28"/>
          <w:szCs w:val="28"/>
        </w:rPr>
        <w:br/>
      </w:r>
      <w:r w:rsidRPr="00810957">
        <w:rPr>
          <w:rStyle w:val="submenu-table"/>
          <w:rFonts w:ascii="Times New Roman" w:hAnsi="Times New Roman" w:cs="Times New Roman"/>
          <w:b/>
          <w:i/>
          <w:iCs/>
          <w:sz w:val="28"/>
          <w:szCs w:val="28"/>
        </w:rPr>
        <w:t>Это куколка, Акулька,</w:t>
      </w:r>
      <w:r w:rsidRPr="008109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10957">
        <w:rPr>
          <w:rFonts w:ascii="Times New Roman" w:hAnsi="Times New Roman" w:cs="Times New Roman"/>
          <w:b/>
          <w:i/>
          <w:iCs/>
          <w:sz w:val="28"/>
          <w:szCs w:val="28"/>
        </w:rPr>
        <w:t>У нее кроватка - … (люлька).</w:t>
      </w:r>
      <w:r w:rsidRPr="008109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109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печку слазить очень рад, </w:t>
      </w:r>
      <w:r w:rsidRPr="008109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10957">
        <w:rPr>
          <w:rFonts w:ascii="Times New Roman" w:hAnsi="Times New Roman" w:cs="Times New Roman"/>
          <w:b/>
          <w:i/>
          <w:iCs/>
          <w:sz w:val="28"/>
          <w:szCs w:val="28"/>
        </w:rPr>
        <w:t>А зовут его... (ухват).</w:t>
      </w:r>
      <w:r w:rsidRPr="008109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10957">
        <w:rPr>
          <w:rFonts w:ascii="Times New Roman" w:hAnsi="Times New Roman" w:cs="Times New Roman"/>
          <w:b/>
          <w:i/>
          <w:iCs/>
          <w:sz w:val="28"/>
          <w:szCs w:val="28"/>
        </w:rPr>
        <w:t>У нее доска и палка-</w:t>
      </w:r>
      <w:r w:rsidRPr="008109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10957">
        <w:rPr>
          <w:rFonts w:ascii="Times New Roman" w:hAnsi="Times New Roman" w:cs="Times New Roman"/>
          <w:b/>
          <w:i/>
          <w:iCs/>
          <w:sz w:val="28"/>
          <w:szCs w:val="28"/>
        </w:rPr>
        <w:t>Это бабушкина... (прялка).</w:t>
      </w:r>
      <w:r w:rsidRPr="008109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10957">
        <w:rPr>
          <w:rFonts w:ascii="Times New Roman" w:hAnsi="Times New Roman" w:cs="Times New Roman"/>
          <w:b/>
          <w:i/>
          <w:iCs/>
          <w:sz w:val="28"/>
          <w:szCs w:val="28"/>
        </w:rPr>
        <w:t>Кашу варит всем дружок,</w:t>
      </w:r>
      <w:r w:rsidRPr="008109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10957">
        <w:rPr>
          <w:rFonts w:ascii="Times New Roman" w:hAnsi="Times New Roman" w:cs="Times New Roman"/>
          <w:b/>
          <w:i/>
          <w:iCs/>
          <w:sz w:val="28"/>
          <w:szCs w:val="28"/>
        </w:rPr>
        <w:t>Круглобокий... (чугунок).</w:t>
      </w:r>
    </w:p>
    <w:p w:rsidR="00BE1392" w:rsidRPr="00810957" w:rsidRDefault="00BE1392" w:rsidP="00BE1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392" w:rsidRPr="00810957" w:rsidRDefault="00BE1392" w:rsidP="00BE139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0957">
        <w:rPr>
          <w:rFonts w:ascii="Times New Roman" w:hAnsi="Times New Roman" w:cs="Times New Roman"/>
          <w:b/>
          <w:sz w:val="28"/>
          <w:szCs w:val="28"/>
        </w:rPr>
        <w:t>«Словесное лото или Кому что»</w:t>
      </w:r>
      <w:r w:rsidRPr="00810957">
        <w:rPr>
          <w:rFonts w:ascii="Times New Roman" w:hAnsi="Times New Roman" w:cs="Times New Roman"/>
          <w:sz w:val="28"/>
          <w:szCs w:val="28"/>
        </w:rPr>
        <w:t xml:space="preserve"> - дидактическая игра на классификацию и объединение.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Карточки с картинками (бабушка, прялка, люлька, хозяйка, ухват, чугун, коромысло, ведро, младенец и др.).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Расширяя словарь детей через русский народный фольклор, нельзя не отметить познавательное значение таких словосочетаний из русских народных сказок, по которым можно учить ориентировке в пространстве, давать понятие о временных представлениях, величине. 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 Уважаемые коллеги, попробуйте назвать их: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10957">
        <w:rPr>
          <w:rStyle w:val="submenu-table"/>
          <w:b/>
          <w:i/>
          <w:iCs/>
          <w:sz w:val="28"/>
          <w:szCs w:val="28"/>
        </w:rPr>
        <w:t>Направо пойдешь - клад найдешь,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iCs/>
          <w:sz w:val="28"/>
          <w:szCs w:val="28"/>
        </w:rPr>
        <w:t xml:space="preserve">Налево пойдешь — коня потеряешь, </w:t>
      </w:r>
      <w:r w:rsidRPr="00810957">
        <w:rPr>
          <w:b/>
          <w:i/>
          <w:iCs/>
          <w:sz w:val="28"/>
          <w:szCs w:val="28"/>
        </w:rPr>
        <w:br/>
        <w:t>Прямо пойдешь — сам пропадешь.</w:t>
      </w:r>
      <w:r w:rsidRPr="00810957">
        <w:rPr>
          <w:b/>
          <w:i/>
          <w:sz w:val="28"/>
          <w:szCs w:val="28"/>
        </w:rPr>
        <w:br/>
      </w:r>
      <w:r w:rsidRPr="00810957">
        <w:rPr>
          <w:sz w:val="28"/>
          <w:szCs w:val="28"/>
        </w:rPr>
        <w:br/>
      </w:r>
      <w:r w:rsidRPr="00810957">
        <w:rPr>
          <w:b/>
          <w:i/>
          <w:iCs/>
          <w:sz w:val="28"/>
          <w:szCs w:val="28"/>
        </w:rPr>
        <w:t>Утро вечера мудренее.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iCs/>
          <w:sz w:val="28"/>
          <w:szCs w:val="28"/>
        </w:rPr>
        <w:t>Не по дням, а по часам.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iCs/>
          <w:sz w:val="28"/>
          <w:szCs w:val="28"/>
        </w:rPr>
        <w:lastRenderedPageBreak/>
        <w:t>От мала до велика.</w:t>
      </w:r>
      <w:r w:rsidRPr="00810957">
        <w:rPr>
          <w:b/>
          <w:i/>
          <w:sz w:val="28"/>
          <w:szCs w:val="28"/>
        </w:rPr>
        <w:br/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Следующей задачей речевого развития является воспитание звуковой культуры речи. И ее мы пытались решить, используя различные виды русского фольклора. Учитывая, что звуковая культура речи это не только правильное звукопроизношение, но и умение регулировать темп, громкость, дыхание, обратилась к такому виду фольклора, как заклички, колыбельные, скороговорки. 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   Само слово «заклички» побуждает детей говорить громко — закликать. 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10957">
        <w:rPr>
          <w:sz w:val="28"/>
          <w:szCs w:val="28"/>
        </w:rPr>
        <w:t xml:space="preserve">        </w:t>
      </w:r>
      <w:r w:rsidRPr="00810957">
        <w:rPr>
          <w:b/>
          <w:sz w:val="28"/>
          <w:szCs w:val="28"/>
        </w:rPr>
        <w:t>Произнесите закличку: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810957">
        <w:rPr>
          <w:sz w:val="28"/>
          <w:szCs w:val="28"/>
        </w:rPr>
        <w:br/>
      </w:r>
      <w:r w:rsidRPr="00810957">
        <w:rPr>
          <w:b/>
          <w:i/>
          <w:sz w:val="28"/>
          <w:szCs w:val="28"/>
        </w:rPr>
        <w:t>Солнышко, появись!</w:t>
      </w:r>
      <w:r w:rsidRPr="00810957">
        <w:rPr>
          <w:b/>
          <w:i/>
          <w:sz w:val="28"/>
          <w:szCs w:val="28"/>
        </w:rPr>
        <w:br/>
        <w:t>Красное нарядись!</w:t>
      </w:r>
      <w:r w:rsidRPr="00810957">
        <w:rPr>
          <w:b/>
          <w:i/>
          <w:sz w:val="28"/>
          <w:szCs w:val="28"/>
        </w:rPr>
        <w:br/>
        <w:t>Чтобы год от года была у нас погода!</w:t>
      </w:r>
      <w:r w:rsidRPr="00810957">
        <w:rPr>
          <w:b/>
          <w:i/>
          <w:sz w:val="28"/>
          <w:szCs w:val="28"/>
        </w:rPr>
        <w:br/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Здесь использовали такой прием: «Скажи так, чтобы солнце тебя услышало!» да разве можно сказать тихо такой текст, в содержании которого изначально заложена просьба, желание видеть солнце!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Педагогическая наука давно признала скороговорки инструментом совершенствования произношения, изменения темпа речи, развития артикуляционного аппарата. Но еще в старину люди поняли всю их педагогическую ценность и использовали для воспитания у детей чувства ритма, для преодоления косноязычия. Постоянно используя этот жанр фольклора в работе собрался практический материал.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810957">
        <w:rPr>
          <w:sz w:val="28"/>
          <w:szCs w:val="28"/>
          <w:u w:val="single"/>
        </w:rPr>
        <w:t>Пример скороговорки.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Хочется отметить положительное влияние театрализованной деятельности на все факторы развития речи ребенка. Разнообразные виды красочных театров в сочетании с недлинными, но колоритными в речевом отношении фольклорными текстами побуждают детей проявлять все свои речевые знания, эмоциональные качества. Особенно ценны в этом отношении потешки, небылицы, короткие сказки, героями которых являются животные и дети.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Регулярно проводим с детьми народные праздники: осенние посиделки, Масленица, Зимние святки, активными участниками которых являются и взрослые и дети. При разработке сценария праздника особое внимание с музыкальным руководителем уделяем подбору словесно-музыкальных, драматических, игровых и хореографических произведений обрядово-календарного фольклора. Произведения соответствуют содержанию праздника, интересные и доступные детям.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lastRenderedPageBreak/>
        <w:t xml:space="preserve">      Насыщенность народного праздника сюрпризными моментами, творческими импровизациями, стимулируют интерес детей, усиливают их впечатления и переживания, обеспечивают естественное приобщение детей к национальным традициям.</w:t>
      </w:r>
      <w:r w:rsidRPr="00810957">
        <w:rPr>
          <w:sz w:val="28"/>
          <w:szCs w:val="28"/>
        </w:rPr>
        <w:br/>
        <w:t xml:space="preserve">      Следующий этап нашего мастер-класса хочется посвятить роли пальчиковой игры в развитии речи ребёнка дошкольника.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Уже достаточно давно специалисты, изучающие особенности развития детской психики, говорят о необходимости больше внимания уделять вопросу развития мелкой моторики рук детей. Дело в том, что уровень речевого развития ребенка находится в прямой зависимости от способности малыша совершать пальчиками тонкие движения, брать мелкие предметы, свободно действовать кистями рук. 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Однако, по данным ученых, за последние 10 лет уровень и темпы развития речи у детей существенно снизились. По какой же причине? Ведь сейчас есть возможность приобретать для ребенка развивающие игрушки и мультфильмы, специализированные мультимедийные программы. На самом деле именно в этом разнообразии и кроется суть проблемы. А </w:t>
      </w:r>
      <w:r w:rsidRPr="00810957">
        <w:rPr>
          <w:color w:val="000000"/>
          <w:sz w:val="28"/>
          <w:szCs w:val="28"/>
        </w:rPr>
        <w:t>хорошо говорящий ребёнок – это успешный ребёнок.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sz w:val="28"/>
          <w:szCs w:val="28"/>
        </w:rPr>
        <w:t xml:space="preserve">     </w:t>
      </w:r>
      <w:r w:rsidRPr="00810957">
        <w:rPr>
          <w:color w:val="000000"/>
          <w:sz w:val="28"/>
          <w:szCs w:val="28"/>
        </w:rPr>
        <w:t>Опыт моей работы (хотя я не так давно работаю воспитателем), и результативность использования в практике традиционных методов таких как: пальчиковая и дыхательная гимнастики, логоритмика, выявил возможность способов вариативности традиционных и нетрадиционных методов, таких как кинезиология и Су-Джок терапия.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t xml:space="preserve">     И мне бы сегодня хотелось, уважаемые коллеги, поближе познакомить вас с вышеназванными методами. Буду рада, если данные методы вы будете использовать в своей работе.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810957">
        <w:rPr>
          <w:color w:val="000000"/>
          <w:sz w:val="28"/>
          <w:szCs w:val="28"/>
          <w:u w:val="single"/>
        </w:rPr>
        <w:t>Метод, по которому мы сейчас будем работать - Су - Джок терапия.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rStyle w:val="a7"/>
          <w:color w:val="000000"/>
          <w:sz w:val="28"/>
          <w:szCs w:val="28"/>
        </w:rPr>
        <w:t>Су - Джок терапия</w:t>
      </w:r>
      <w:r w:rsidRPr="00810957">
        <w:rPr>
          <w:color w:val="000000"/>
          <w:sz w:val="28"/>
          <w:szCs w:val="28"/>
        </w:rPr>
        <w:t xml:space="preserve"> – это последнее достижение восточной медицины. В переводе с корейского языка Су – кисть, Джок – стопа. Су Джок–терапия оказывает воздействие на биоэнергитические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t>     Стимуляция точек соответствия, массаж кистей рук способствуют созреванию нервных клеток и активному функционированию коры головного мозга, что в свою очередь, активно развивает речь. Мне понадобится ваша помощь, пожалуйста, выйдите три добровольца.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t xml:space="preserve">     Сейчас мы выполним массаж пальцев рук «Су-Джок» он будет представлен в стихотворной форме. Данный массаж выполняется специальным массажным </w:t>
      </w:r>
      <w:r w:rsidRPr="00810957">
        <w:rPr>
          <w:color w:val="000000"/>
          <w:sz w:val="28"/>
          <w:szCs w:val="28"/>
        </w:rPr>
        <w:lastRenderedPageBreak/>
        <w:t>шариком. Если у вас под рукой не окажется шарика, можно сделать его самим из бумаги. Я буду проговаривать текст, и показывать движения, а вы повторяйте за мной.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810957">
        <w:rPr>
          <w:b/>
          <w:i/>
          <w:color w:val="000000"/>
          <w:sz w:val="28"/>
          <w:szCs w:val="28"/>
        </w:rPr>
        <w:t>- Катится колючий ежик, нет ни головы ни ножек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По ладошке бежит и пыхтит, пыхтит, пыхтит.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(катаем шарик, слегка сжимая ладонями прямыми движениями между ладонями)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Мне по пальчикам бежит и пыхтит, пыхтит, пыхтит.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Бегает туда-сюда, мне щекотно, да, да, да.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(движения по пальцам)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Уходи колючий еж в темный лес, где ты живешь!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(кладем в ладонь шарик и берем подушечками пальцев)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t>         Спасибо, молодцы, у вас получилось. Цель массажа: воздействовать на биологически активные точки по системе Су - Джок, стимулируя речевые зоны коры головного мозга.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810957">
        <w:rPr>
          <w:color w:val="000000"/>
          <w:sz w:val="28"/>
          <w:szCs w:val="28"/>
          <w:u w:val="single"/>
        </w:rPr>
        <w:t>А сейчас я хочу познакомить вас с ещё одним методом - кинезиология.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rStyle w:val="a7"/>
          <w:color w:val="000000"/>
          <w:sz w:val="28"/>
          <w:szCs w:val="28"/>
        </w:rPr>
        <w:t>   Кинезиология</w:t>
      </w:r>
      <w:r w:rsidRPr="00810957">
        <w:rPr>
          <w:color w:val="000000"/>
          <w:sz w:val="28"/>
          <w:szCs w:val="28"/>
        </w:rPr>
        <w:t xml:space="preserve"> – наука о развитии головного мозга через определенные двигательные упражнения. Как справедливо заметил Мишель де Монтель мозг, хорошо устроенный, стоит больше, чем мозг, хорошо наполненный.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t xml:space="preserve">     Истоки кинезиологии как науки следует искать почти во всех известных философских системах древности. Так, философская система Конфуция демонстрировала роль определенных движений для укрепления здоровья и развития ума. Искуснейший врач Гиппократ, также пользовался кинезиотерапией. Секрет красоты и молодости Клеопатры заключался в том, что она на протяжении всей жизни использовала кинезиологические упражнения, за счет которых поддерживала свой мозг в активном состоянии. Известно, что старение организма начинается со старения мозга. Поддерживая мозг в состоянии молодости, мы не позволяем стариться всему телу.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t xml:space="preserve">      Кинезиология направлена на совершенствование высших психических функций мозга, развитие подвижности нервных процессов, и синхронизации работы двух полушарий коры головного мозга. Выполняя упражнения, у ребенка формируется быстрота нервных импульсов от рецепторов руки к центру речи головного мозга. В результате реализуется внутренняя потребность отражать свою речь в движении, т.е. помогать выразить свою мысль в речи и дополнить её движением руки, тела, взглядом.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810957">
        <w:rPr>
          <w:color w:val="000000"/>
          <w:sz w:val="28"/>
          <w:szCs w:val="28"/>
          <w:u w:val="single"/>
        </w:rPr>
        <w:t>Сейчас мы с вами выполним пальчиковую гимнастику с элементами кинизиологии: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  <w:u w:val="single"/>
        </w:rPr>
        <w:sectPr w:rsidR="00BE1392" w:rsidRPr="00810957" w:rsidSect="009E40C5">
          <w:headerReference w:type="default" r:id="rId7"/>
          <w:pgSz w:w="11906" w:h="16838"/>
          <w:pgMar w:top="1134" w:right="991" w:bottom="993" w:left="1134" w:header="708" w:footer="708" w:gutter="0"/>
          <w:pgBorders w:offsetFrom="page">
            <w:top w:val="weavingAngles" w:sz="12" w:space="24" w:color="0000FF"/>
            <w:left w:val="weavingAngles" w:sz="12" w:space="24" w:color="0000FF"/>
            <w:bottom w:val="weavingAngles" w:sz="12" w:space="24" w:color="0000FF"/>
            <w:right w:val="weavingAngles" w:sz="12" w:space="24" w:color="0000FF"/>
          </w:pgBorders>
          <w:cols w:space="708"/>
          <w:docGrid w:linePitch="360"/>
        </w:sectPr>
      </w:pPr>
    </w:p>
    <w:p w:rsidR="00BE1392" w:rsidRDefault="00BE1392" w:rsidP="00BE1392">
      <w:pPr>
        <w:pStyle w:val="a3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810957">
        <w:rPr>
          <w:b/>
          <w:i/>
          <w:color w:val="000000"/>
          <w:sz w:val="28"/>
          <w:szCs w:val="28"/>
        </w:rPr>
        <w:lastRenderedPageBreak/>
        <w:t>Если пальчики грустят –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Доброты они хотят.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(Пальцы плотно прижимаем к ладони)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Если пальчики заплачут –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Их обидел кто-то значит.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(Трясем кистями)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Наши пальцы пожалеем –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Добротой своей согреем.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(«Моем» руки, дышим на них)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К себе ладошки мы прижмем,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(Поочередно, 1 вверху, 1 внизу).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Гладить ласково начнем.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(Гладим ладонь другой ладонью)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Пусть обнимутся ладошки,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Поиграют пусть немножко.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(Скрестить пальцы, ладони прижать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пальцы двух рук быстро легко стучат)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Каждый пальчик нужно взять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И покрепче обнимать.</w:t>
      </w:r>
      <w:r w:rsidRPr="00810957">
        <w:rPr>
          <w:b/>
          <w:i/>
          <w:sz w:val="28"/>
          <w:szCs w:val="28"/>
        </w:rPr>
        <w:br/>
      </w:r>
      <w:r w:rsidRPr="00810957">
        <w:rPr>
          <w:b/>
          <w:i/>
          <w:color w:val="000000"/>
          <w:sz w:val="28"/>
          <w:szCs w:val="28"/>
        </w:rPr>
        <w:t>(Каждый палец зажимаем в кулачке</w:t>
      </w:r>
      <w:r>
        <w:rPr>
          <w:b/>
          <w:i/>
          <w:color w:val="000000"/>
          <w:sz w:val="28"/>
          <w:szCs w:val="28"/>
        </w:rPr>
        <w:t>)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t>Спасибо. Это упражнение способствует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t>   Уважаемые коллеги, сегодня мы продемонстрировали вам вариативность использования в своей работе разнообразных методов и приёмов для развития речи детей. Данные приёмы успешно используются в нашей работе. И можем с уверенностью сказать, что они оказывают положительное воздействие на речевое развитие детей, что подтверждают результаты диагностики.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810957">
        <w:rPr>
          <w:sz w:val="28"/>
          <w:szCs w:val="28"/>
        </w:rPr>
        <w:t xml:space="preserve">     </w:t>
      </w:r>
      <w:r w:rsidRPr="00810957">
        <w:rPr>
          <w:color w:val="000000"/>
          <w:sz w:val="28"/>
          <w:szCs w:val="28"/>
        </w:rPr>
        <w:t>В завершении мастер – класса я предлагаю вам помедитировать. (проводится под спокойную музыку).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t>   Давайте найдем свое сердце, прижмем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lastRenderedPageBreak/>
        <w:t>   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</w:r>
    </w:p>
    <w:p w:rsidR="00BE1392" w:rsidRPr="00810957" w:rsidRDefault="00BE1392" w:rsidP="00BE1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0957">
        <w:rPr>
          <w:color w:val="000000"/>
          <w:sz w:val="28"/>
          <w:szCs w:val="28"/>
        </w:rPr>
        <w:t>  Ну а теперь давайте одновременно хлопнем в ладоши и скажем СПАСИБО!</w:t>
      </w:r>
      <w:r w:rsidRPr="00810957">
        <w:rPr>
          <w:sz w:val="28"/>
          <w:szCs w:val="28"/>
        </w:rPr>
        <w:br/>
      </w:r>
      <w:r w:rsidRPr="00810957">
        <w:rPr>
          <w:color w:val="000000"/>
          <w:sz w:val="28"/>
          <w:szCs w:val="28"/>
        </w:rPr>
        <w:t>Мне остается только поблагодарить Вас за внимание, а активных участников за работу.</w:t>
      </w:r>
      <w:r w:rsidRPr="00810957">
        <w:rPr>
          <w:sz w:val="28"/>
          <w:szCs w:val="28"/>
        </w:rPr>
        <w:br/>
      </w:r>
      <w:r w:rsidRPr="00810957">
        <w:rPr>
          <w:color w:val="000000"/>
          <w:sz w:val="28"/>
          <w:szCs w:val="28"/>
        </w:rPr>
        <w:t xml:space="preserve">          Творческих всем успехов!</w:t>
      </w:r>
    </w:p>
    <w:p w:rsidR="00BE1392" w:rsidRPr="00810957" w:rsidRDefault="00BE1392" w:rsidP="00BE1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392" w:rsidRDefault="00BE1392" w:rsidP="00BE139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aps/>
          <w:color w:val="1E1E1E"/>
          <w:kern w:val="36"/>
          <w:sz w:val="53"/>
          <w:szCs w:val="53"/>
        </w:rPr>
      </w:pPr>
    </w:p>
    <w:p w:rsidR="00BE1392" w:rsidRDefault="00BE1392" w:rsidP="00BE139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aps/>
          <w:color w:val="1E1E1E"/>
          <w:kern w:val="36"/>
          <w:sz w:val="53"/>
          <w:szCs w:val="53"/>
        </w:rPr>
      </w:pPr>
    </w:p>
    <w:p w:rsidR="00BE1392" w:rsidRDefault="00BE1392" w:rsidP="00BE1392">
      <w:pPr>
        <w:pStyle w:val="a3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</w:p>
    <w:p w:rsidR="00BE1392" w:rsidRPr="00BE1392" w:rsidRDefault="00BE1392" w:rsidP="00BE1392">
      <w:pPr>
        <w:pStyle w:val="a3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  <w:sectPr w:rsidR="00BE1392" w:rsidRPr="00BE1392" w:rsidSect="009E40C5">
          <w:type w:val="continuous"/>
          <w:pgSz w:w="11906" w:h="16838"/>
          <w:pgMar w:top="1134" w:right="850" w:bottom="709" w:left="1701" w:header="708" w:footer="708" w:gutter="0"/>
          <w:pgBorders w:offsetFrom="page">
            <w:top w:val="weavingAngles" w:sz="12" w:space="24" w:color="0000FF"/>
            <w:left w:val="weavingAngles" w:sz="12" w:space="24" w:color="0000FF"/>
            <w:bottom w:val="weavingAngles" w:sz="12" w:space="24" w:color="0000FF"/>
            <w:right w:val="weavingAngles" w:sz="12" w:space="24" w:color="0000FF"/>
          </w:pgBorders>
          <w:cols w:space="708"/>
          <w:docGrid w:linePitch="360"/>
        </w:sectPr>
      </w:pPr>
    </w:p>
    <w:p w:rsidR="00BE1392" w:rsidRDefault="00BE1392" w:rsidP="00BE1392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aps/>
          <w:color w:val="1E1E1E"/>
          <w:kern w:val="36"/>
          <w:sz w:val="53"/>
          <w:szCs w:val="53"/>
        </w:rPr>
      </w:pPr>
      <w:r w:rsidRPr="00810957">
        <w:rPr>
          <w:color w:val="000000"/>
          <w:sz w:val="28"/>
          <w:szCs w:val="28"/>
        </w:rPr>
        <w:lastRenderedPageBreak/>
        <w:t xml:space="preserve"> </w:t>
      </w:r>
    </w:p>
    <w:p w:rsidR="00D85D22" w:rsidRDefault="00D85D22"/>
    <w:sectPr w:rsidR="00D85D22" w:rsidSect="00C3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63" w:rsidRDefault="00CB6063" w:rsidP="00BE1392">
      <w:pPr>
        <w:spacing w:after="0" w:line="240" w:lineRule="auto"/>
      </w:pPr>
      <w:r>
        <w:separator/>
      </w:r>
    </w:p>
  </w:endnote>
  <w:endnote w:type="continuationSeparator" w:id="1">
    <w:p w:rsidR="00CB6063" w:rsidRDefault="00CB6063" w:rsidP="00BE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63" w:rsidRDefault="00CB6063" w:rsidP="00BE1392">
      <w:pPr>
        <w:spacing w:after="0" w:line="240" w:lineRule="auto"/>
      </w:pPr>
      <w:r>
        <w:separator/>
      </w:r>
    </w:p>
  </w:footnote>
  <w:footnote w:type="continuationSeparator" w:id="1">
    <w:p w:rsidR="00CB6063" w:rsidRDefault="00CB6063" w:rsidP="00BE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DA" w:rsidRDefault="00CB606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1392">
      <w:rPr>
        <w:noProof/>
      </w:rPr>
      <w:t>1</w:t>
    </w:r>
    <w:r>
      <w:fldChar w:fldCharType="end"/>
    </w:r>
  </w:p>
  <w:p w:rsidR="006A6BDA" w:rsidRDefault="00CB60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6CE0"/>
    <w:multiLevelType w:val="multilevel"/>
    <w:tmpl w:val="645A39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11BD2"/>
    <w:multiLevelType w:val="hybridMultilevel"/>
    <w:tmpl w:val="1F5E9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2192F"/>
    <w:multiLevelType w:val="hybridMultilevel"/>
    <w:tmpl w:val="9D3A4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8E5"/>
    <w:rsid w:val="00015470"/>
    <w:rsid w:val="002238E5"/>
    <w:rsid w:val="00895BAD"/>
    <w:rsid w:val="009A4D38"/>
    <w:rsid w:val="00BE1392"/>
    <w:rsid w:val="00C321E3"/>
    <w:rsid w:val="00CB6063"/>
    <w:rsid w:val="00D8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E3"/>
  </w:style>
  <w:style w:type="paragraph" w:styleId="1">
    <w:name w:val="heading 1"/>
    <w:basedOn w:val="a"/>
    <w:link w:val="10"/>
    <w:uiPriority w:val="9"/>
    <w:qFormat/>
    <w:rsid w:val="00223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3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3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8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38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238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22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8E5"/>
    <w:rPr>
      <w:rFonts w:ascii="Tahoma" w:hAnsi="Tahoma" w:cs="Tahoma"/>
      <w:sz w:val="16"/>
      <w:szCs w:val="16"/>
    </w:rPr>
  </w:style>
  <w:style w:type="character" w:customStyle="1" w:styleId="likes-count-minimalcount">
    <w:name w:val="likes-count-minimal__count"/>
    <w:basedOn w:val="a0"/>
    <w:rsid w:val="00D85D22"/>
  </w:style>
  <w:style w:type="character" w:styleId="a6">
    <w:name w:val="Hyperlink"/>
    <w:basedOn w:val="a0"/>
    <w:uiPriority w:val="99"/>
    <w:semiHidden/>
    <w:unhideWhenUsed/>
    <w:rsid w:val="00D85D22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D85D22"/>
  </w:style>
  <w:style w:type="character" w:customStyle="1" w:styleId="article-statdate">
    <w:name w:val="article-stat__date"/>
    <w:basedOn w:val="a0"/>
    <w:rsid w:val="00D85D22"/>
  </w:style>
  <w:style w:type="character" w:customStyle="1" w:styleId="article-statcount">
    <w:name w:val="article-stat__count"/>
    <w:basedOn w:val="a0"/>
    <w:rsid w:val="00D85D22"/>
  </w:style>
  <w:style w:type="paragraph" w:customStyle="1" w:styleId="article-renderblock">
    <w:name w:val="article-render__block"/>
    <w:basedOn w:val="a"/>
    <w:rsid w:val="00D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BE1392"/>
  </w:style>
  <w:style w:type="character" w:styleId="a7">
    <w:name w:val="Strong"/>
    <w:basedOn w:val="a0"/>
    <w:qFormat/>
    <w:rsid w:val="00BE1392"/>
    <w:rPr>
      <w:b/>
      <w:bCs/>
    </w:rPr>
  </w:style>
  <w:style w:type="paragraph" w:styleId="a8">
    <w:name w:val="header"/>
    <w:basedOn w:val="a"/>
    <w:link w:val="a9"/>
    <w:uiPriority w:val="99"/>
    <w:unhideWhenUsed/>
    <w:rsid w:val="00BE139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E1392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BE1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1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9934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43352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95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64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0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9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45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45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8034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14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255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970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Натуля</dc:creator>
  <cp:keywords/>
  <dc:description/>
  <cp:lastModifiedBy>Натуля</cp:lastModifiedBy>
  <cp:revision>6</cp:revision>
  <dcterms:created xsi:type="dcterms:W3CDTF">2020-11-02T15:52:00Z</dcterms:created>
  <dcterms:modified xsi:type="dcterms:W3CDTF">2020-11-03T15:35:00Z</dcterms:modified>
</cp:coreProperties>
</file>