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эмоционально волевой сферы является одним из важнейших условий становления личности ребенка, опыт которого непрерывно обогащается. Развитие эмоциональной сферы способствует семья, школа, вся та жизнь, которая окружает и постоянно воздействует на ребенка. Эмоционально-волевая сфера признана первичной формой психической жизни, "центральным звеном" в психическом развитии личности. </w:t>
      </w:r>
    </w:p>
    <w:p w:rsidR="001F2DD1" w:rsidRPr="00AE338F" w:rsidRDefault="001F2DD1" w:rsidP="001F2D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Спектр нарушений психического развития у детей достаточно широк, но значительно чаще встречается задержка психического развития.  Задержка психического развития (ЗПР) –  синдром временного отставания развития психики в целом или отдельных ее функций, замедление темпа реализации потенциальных возможностей организма, часто обнаруживается при поступлении в школу и выражается в недостаточности общего запаса знаний, ограниченности представлений, незрелости мышления, малой интеллектуальной целенаправленностью, преобладании игровых интересов, быстрой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пересыщаемости</w:t>
      </w:r>
      <w:proofErr w:type="spellEnd"/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интеллектуальной деятельности. </w:t>
      </w:r>
    </w:p>
    <w:p w:rsidR="001F2DD1" w:rsidRPr="00AE338F" w:rsidRDefault="001F2DD1" w:rsidP="001F2DD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38F">
        <w:rPr>
          <w:rFonts w:ascii="Times New Roman" w:hAnsi="Times New Roman" w:cs="Times New Roman"/>
          <w:sz w:val="28"/>
          <w:szCs w:val="28"/>
        </w:rPr>
        <w:t>Сравнивая с предыдущими годами</w:t>
      </w:r>
      <w:r>
        <w:rPr>
          <w:rFonts w:ascii="Times New Roman" w:hAnsi="Times New Roman" w:cs="Times New Roman"/>
          <w:sz w:val="28"/>
          <w:szCs w:val="28"/>
        </w:rPr>
        <w:t xml:space="preserve"> в 2022г. </w:t>
      </w:r>
      <w:r w:rsidRPr="00AE338F">
        <w:rPr>
          <w:rFonts w:ascii="Times New Roman" w:hAnsi="Times New Roman" w:cs="Times New Roman"/>
          <w:sz w:val="28"/>
          <w:szCs w:val="28"/>
        </w:rPr>
        <w:t>отмечается резкое увеличение поступающих детей с за</w:t>
      </w:r>
      <w:r>
        <w:rPr>
          <w:rFonts w:ascii="Times New Roman" w:hAnsi="Times New Roman" w:cs="Times New Roman"/>
          <w:sz w:val="28"/>
          <w:szCs w:val="28"/>
        </w:rPr>
        <w:t xml:space="preserve">держкой психического развития. </w:t>
      </w:r>
      <w:r w:rsidRPr="00AE338F">
        <w:rPr>
          <w:rFonts w:ascii="Times New Roman" w:hAnsi="Times New Roman" w:cs="Times New Roman"/>
          <w:sz w:val="28"/>
          <w:szCs w:val="28"/>
        </w:rPr>
        <w:t>В результате выявления отклонений в развитии детей, для подтверждения диагноза нами 17 детей были направлены на ПМПК, где задержка психического развития подтвердилась. Далее составляется индивидуальный план р</w:t>
      </w:r>
      <w:r>
        <w:rPr>
          <w:rFonts w:ascii="Times New Roman" w:hAnsi="Times New Roman" w:cs="Times New Roman"/>
          <w:sz w:val="28"/>
          <w:szCs w:val="28"/>
        </w:rPr>
        <w:t>еабилитации на каждого ребенка.</w:t>
      </w:r>
      <w:r w:rsidRPr="00AE33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8"/>
        <w:gridCol w:w="1360"/>
        <w:gridCol w:w="1360"/>
        <w:gridCol w:w="1344"/>
        <w:gridCol w:w="1210"/>
        <w:gridCol w:w="986"/>
      </w:tblGrid>
      <w:tr w:rsidR="001F2DD1" w:rsidRPr="00AE338F" w:rsidTr="00C6015B">
        <w:tc>
          <w:tcPr>
            <w:tcW w:w="3474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проблемы </w:t>
            </w:r>
          </w:p>
        </w:tc>
        <w:tc>
          <w:tcPr>
            <w:tcW w:w="1393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Pr="00AE338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93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AE338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76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AE338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231" w:type="dxa"/>
          </w:tcPr>
          <w:p w:rsidR="001F2DD1" w:rsidRDefault="001F2DD1" w:rsidP="00C60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987" w:type="dxa"/>
          </w:tcPr>
          <w:p w:rsidR="001F2DD1" w:rsidRDefault="001F2DD1" w:rsidP="00C60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2021г. </w:t>
            </w:r>
          </w:p>
        </w:tc>
      </w:tr>
      <w:tr w:rsidR="001F2DD1" w:rsidRPr="00AE338F" w:rsidTr="00C6015B">
        <w:tc>
          <w:tcPr>
            <w:tcW w:w="3474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</w:rPr>
              <w:t>Дети с задержкой психического развития</w:t>
            </w:r>
          </w:p>
        </w:tc>
        <w:tc>
          <w:tcPr>
            <w:tcW w:w="1393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3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6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1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2DD1" w:rsidRPr="00AE338F" w:rsidTr="00C6015B">
        <w:tc>
          <w:tcPr>
            <w:tcW w:w="3474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умственной отсталостью  </w:t>
            </w:r>
          </w:p>
        </w:tc>
        <w:tc>
          <w:tcPr>
            <w:tcW w:w="1393" w:type="dxa"/>
          </w:tcPr>
          <w:p w:rsidR="001F2DD1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93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2DD1" w:rsidRPr="00AE338F" w:rsidTr="00C6015B">
        <w:tc>
          <w:tcPr>
            <w:tcW w:w="3474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</w:rPr>
              <w:t>Трудности в межличностных отношениях</w:t>
            </w:r>
          </w:p>
        </w:tc>
        <w:tc>
          <w:tcPr>
            <w:tcW w:w="1393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E33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6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31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7" w:type="dxa"/>
          </w:tcPr>
          <w:p w:rsidR="001F2DD1" w:rsidRPr="00AE338F" w:rsidRDefault="001F2DD1" w:rsidP="00C6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AE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состоит в изучении особенностей эмоционально-волевой сферы у детей с задержкой психического развития. </w:t>
      </w:r>
    </w:p>
    <w:p w:rsidR="001F2DD1" w:rsidRPr="001913A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мной были поставлены следующие</w:t>
      </w:r>
      <w:r w:rsidRPr="00AE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F2DD1" w:rsidRPr="00AE338F" w:rsidRDefault="001F2DD1" w:rsidP="001F2DD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научных источников по проблеме;</w:t>
      </w:r>
    </w:p>
    <w:p w:rsidR="001F2DD1" w:rsidRPr="00AE338F" w:rsidRDefault="001F2DD1" w:rsidP="001F2DD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проблемы развития эмоционально-волевой сферы детей с задержкой психического развития;</w:t>
      </w:r>
    </w:p>
    <w:p w:rsidR="001F2DD1" w:rsidRPr="00AE338F" w:rsidRDefault="001F2DD1" w:rsidP="001F2DD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 выявить особенности эмоциональной сферы детей младшего школьного возраста;</w:t>
      </w:r>
    </w:p>
    <w:p w:rsidR="001F2DD1" w:rsidRPr="00AE338F" w:rsidRDefault="001F2DD1" w:rsidP="001F2DD1">
      <w:pPr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данных исследования эмоциональной сферы у детей младшего школьного возраста с нормальным развитием и у детей с ЗПР.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эмоциональная сфера.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эмоциональной сферы у детей младшего школьного возраста с нормальным развитием и с ЗПР.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исследования</w:t>
      </w: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можно предположить, что у детей младшего школьного возраста с задержкой психического развития имеются различия в эмоционально-волевой сфере по сравнению со здоровыми детьми их возраста. 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исследование состоит из введения, двух глав, заключения, списка литературы и приложения.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дается обоснование актуальности проблемы, определяется цель, задачи и гипотеза исследования. 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глава.  «Современные представления о развитии эмоциональной сферы у детей» посвящена анализу теоретических источников по проблеме эмоционального развития младших школьников с задержкой психического развития. 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главе «Изучение эмоционально-волевой сферы детей младшего школьного возраста» приведены результаты экспериментального исследования.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сделаны выводы, приведены итоги исследования.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D1" w:rsidRPr="00AE338F" w:rsidRDefault="001F2DD1" w:rsidP="001F2DD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165470489"/>
      <w:r w:rsidRPr="00AE33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 Изучение эмоционально-волевой сферы детей младшего школьного возраста</w:t>
      </w:r>
      <w:bookmarkStart w:id="1" w:name="_Toc165470490"/>
      <w:bookmarkEnd w:id="0"/>
      <w:r w:rsidRPr="00AE33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</w:p>
    <w:p w:rsidR="001F2DD1" w:rsidRDefault="001F2DD1" w:rsidP="001F2DD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2.1. Характеристика контрольной и экспериментальной групп</w:t>
      </w:r>
      <w:bookmarkEnd w:id="1"/>
    </w:p>
    <w:p w:rsidR="001F2DD1" w:rsidRPr="00EA1BFD" w:rsidRDefault="001F2DD1" w:rsidP="001F2DD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1BFD">
        <w:rPr>
          <w:rFonts w:ascii="Times New Roman" w:hAnsi="Times New Roman" w:cs="Times New Roman"/>
          <w:sz w:val="28"/>
          <w:szCs w:val="28"/>
          <w:lang w:eastAsia="ru-RU"/>
        </w:rPr>
        <w:t>Данное исследование проводилось в стационарном отделении</w:t>
      </w:r>
    </w:p>
    <w:p w:rsidR="001F2DD1" w:rsidRPr="00EA1BFD" w:rsidRDefault="001F2DD1" w:rsidP="001F2DD1">
      <w:pPr>
        <w:pStyle w:val="a9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A1BFD">
        <w:rPr>
          <w:rFonts w:ascii="Times New Roman" w:hAnsi="Times New Roman" w:cs="Times New Roman"/>
          <w:sz w:val="28"/>
          <w:szCs w:val="28"/>
          <w:lang w:eastAsia="ru-RU"/>
        </w:rPr>
        <w:t>ГКУ РС (Я) «РСРЦН».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обследовано 14 детей, из которых контрольную группу составили 7 детей с нормальным психическим развитием, а экспериментальную – 7 детей с ЗПР.</w:t>
      </w:r>
    </w:p>
    <w:p w:rsidR="001F2DD1" w:rsidRPr="00AE338F" w:rsidRDefault="001F2DD1" w:rsidP="001F2DD1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экспериментальной группы.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160"/>
        <w:gridCol w:w="2160"/>
        <w:gridCol w:w="1440"/>
        <w:gridCol w:w="3060"/>
      </w:tblGrid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Психическое развитие</w:t>
            </w:r>
          </w:p>
        </w:tc>
      </w:tr>
      <w:tr w:rsidR="001F2DD1" w:rsidRPr="00EA1BFD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Костя А.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ЗПР</w:t>
            </w:r>
          </w:p>
        </w:tc>
      </w:tr>
      <w:tr w:rsidR="001F2DD1" w:rsidRPr="00EA1BFD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Маша И.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ЗПР</w:t>
            </w:r>
          </w:p>
        </w:tc>
      </w:tr>
      <w:tr w:rsidR="001F2DD1" w:rsidRPr="00EA1BFD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Катя П.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ЗПР</w:t>
            </w:r>
          </w:p>
        </w:tc>
      </w:tr>
      <w:tr w:rsidR="001F2DD1" w:rsidRPr="00EA1BFD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Лиза К.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ЗПР</w:t>
            </w:r>
          </w:p>
        </w:tc>
      </w:tr>
      <w:tr w:rsidR="001F2DD1" w:rsidRPr="00EA1BFD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Р.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ЗПР</w:t>
            </w:r>
          </w:p>
        </w:tc>
      </w:tr>
      <w:tr w:rsidR="001F2DD1" w:rsidRPr="00EA1BFD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Саша С.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ЗПР</w:t>
            </w:r>
          </w:p>
        </w:tc>
      </w:tr>
      <w:tr w:rsidR="001F2DD1" w:rsidRPr="00EA1BFD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 В.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ЗПР</w:t>
            </w:r>
          </w:p>
        </w:tc>
      </w:tr>
    </w:tbl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D1" w:rsidRPr="00AE338F" w:rsidRDefault="001F2DD1" w:rsidP="001F2DD1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контрольной группы.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160"/>
        <w:gridCol w:w="2160"/>
        <w:gridCol w:w="1440"/>
        <w:gridCol w:w="3060"/>
      </w:tblGrid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Психическое развитие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 К.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 Т.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Ж.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Ваня М.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Катя Д.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Алена Ж.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Лариса Д.</w:t>
            </w:r>
          </w:p>
        </w:tc>
        <w:tc>
          <w:tcPr>
            <w:tcW w:w="21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44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3060" w:type="dxa"/>
          </w:tcPr>
          <w:p w:rsidR="001F2DD1" w:rsidRPr="00EA1BFD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B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</w:t>
            </w:r>
          </w:p>
        </w:tc>
      </w:tr>
    </w:tbl>
    <w:p w:rsidR="001F2DD1" w:rsidRPr="00AE338F" w:rsidRDefault="001F2DD1" w:rsidP="001F2DD1">
      <w:pPr>
        <w:keepNext/>
        <w:spacing w:before="240" w:after="6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_Toc165470491"/>
      <w:r w:rsidRPr="00AE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2.2. Методики исследования эмоциональной сферы детей младшего школьного возраста с ЗПР</w:t>
      </w:r>
      <w:bookmarkEnd w:id="2"/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данном исследовании были использованы следующие методики: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Цветовой тест </w:t>
      </w:r>
      <w:proofErr w:type="spellStart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Люшера</w:t>
      </w:r>
      <w:proofErr w:type="spellEnd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Цель данной методики – исследование психоэмоционального состояния ребенка, выявление эмоциональной неадекватности и эмоциональных нарушений.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Методика «Волшебная страна чувств»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 данной методики – исследование психоэмоционального состояния ребенка, выявление эмоциональной неадекватн</w:t>
      </w:r>
      <w:bookmarkStart w:id="3" w:name="_Toc165470492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ости и эмоциональных нарушений.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2.3. Описание и анализ результатов</w:t>
      </w:r>
      <w:bookmarkEnd w:id="3"/>
    </w:p>
    <w:p w:rsidR="001F2DD1" w:rsidRPr="00AE338F" w:rsidRDefault="001F2DD1" w:rsidP="001F2DD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Цветовой тест </w:t>
      </w:r>
      <w:proofErr w:type="spellStart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Люшера</w:t>
      </w:r>
      <w:proofErr w:type="spellEnd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F2DD1" w:rsidRPr="00AE338F" w:rsidRDefault="001F2DD1" w:rsidP="001F2DD1">
      <w:pPr>
        <w:pStyle w:val="a9"/>
        <w:ind w:firstLine="42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338F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  <w:r w:rsidRPr="00AE33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2DD1" w:rsidRPr="00AE338F" w:rsidRDefault="001F2DD1" w:rsidP="001F2DD1">
      <w:pPr>
        <w:pStyle w:val="a9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Экспериментальная группа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042"/>
        <w:gridCol w:w="2033"/>
        <w:gridCol w:w="1389"/>
        <w:gridCol w:w="1368"/>
        <w:gridCol w:w="1852"/>
      </w:tblGrid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выбор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выбор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Ф.С.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устойчивости</w:t>
            </w:r>
          </w:p>
        </w:tc>
      </w:tr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Костя А.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3-С-К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АТ,АВ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устойчив</w:t>
            </w:r>
          </w:p>
        </w:tc>
      </w:tr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Маша И.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Катя П.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3-С-К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АТ,АВ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устойчив</w:t>
            </w:r>
          </w:p>
        </w:tc>
      </w:tr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Лиза К.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Р.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3-С-К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3-С-К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Саша С.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3-К-С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856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 В.</w:t>
            </w:r>
          </w:p>
        </w:tc>
        <w:tc>
          <w:tcPr>
            <w:tcW w:w="2033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3-С-К</w:t>
            </w:r>
          </w:p>
        </w:tc>
        <w:tc>
          <w:tcPr>
            <w:tcW w:w="1389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3-С-К</w:t>
            </w:r>
          </w:p>
        </w:tc>
        <w:tc>
          <w:tcPr>
            <w:tcW w:w="1368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</w:t>
            </w:r>
          </w:p>
        </w:tc>
        <w:tc>
          <w:tcPr>
            <w:tcW w:w="1852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</w:tbl>
    <w:p w:rsidR="001F2DD1" w:rsidRPr="00AE338F" w:rsidRDefault="001F2DD1" w:rsidP="001F2DD1">
      <w:pPr>
        <w:pStyle w:val="a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1F2DD1" w:rsidRPr="00AE338F" w:rsidRDefault="001F2DD1" w:rsidP="001F2DD1">
      <w:pPr>
        <w:pStyle w:val="a9"/>
        <w:ind w:firstLine="708"/>
        <w:jc w:val="right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Таблица 4</w:t>
      </w:r>
    </w:p>
    <w:p w:rsidR="001F2DD1" w:rsidRPr="00AE338F" w:rsidRDefault="001F2DD1" w:rsidP="001F2DD1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Контрольная группа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2044"/>
        <w:gridCol w:w="2032"/>
        <w:gridCol w:w="1389"/>
        <w:gridCol w:w="1368"/>
        <w:gridCol w:w="1852"/>
      </w:tblGrid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выбор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выбор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Ф.С.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устойчивости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 К.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 Т.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К-С-З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К-С-З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ФН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Ж.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Ваня М.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Катя Д.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С-К-З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Алена Ж.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К-С-З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К-С-З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ФН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  <w:tr w:rsidR="001F2DD1" w:rsidRPr="00AE338F" w:rsidTr="00C6015B">
        <w:tc>
          <w:tcPr>
            <w:tcW w:w="90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Лариса Д.</w:t>
            </w:r>
          </w:p>
        </w:tc>
        <w:tc>
          <w:tcPr>
            <w:tcW w:w="216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К-С-З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К-С-З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ФН</w:t>
            </w:r>
          </w:p>
        </w:tc>
        <w:tc>
          <w:tcPr>
            <w:tcW w:w="1440" w:type="dxa"/>
          </w:tcPr>
          <w:p w:rsidR="001F2DD1" w:rsidRPr="00AE338F" w:rsidRDefault="001F2DD1" w:rsidP="00C601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</w:t>
            </w:r>
          </w:p>
        </w:tc>
      </w:tr>
    </w:tbl>
    <w:p w:rsidR="001F2DD1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Примечание.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ФН – состояние функционального напряжения.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ФР – состояние функционального расслабления.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ФВ – состояние физического возбуждения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ФТ – состояние функционального торможения.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 – состояние аффективного возбуждения.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 – состояние аффективного торможения.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методике </w:t>
      </w:r>
      <w:proofErr w:type="spellStart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Люшера</w:t>
      </w:r>
      <w:proofErr w:type="spellEnd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получены следующие результаты: Катя П., Костя А. показали разные результаты выборов, что указывает о неустойчивости их эмоционального состояния. У Маши И., Лизы К., Саши С. преобладало состояние аффективного торможения, таким детям характерно доминирование сильных отрицательных эмоций с диапазоном от состояний растерянности, психического дискомфорта до страха. У Игоря Р. и Ани В. Преобладало состояние аффективного возбуждения, им свойственны эмоции от переживания чувства нетерпения, возмущения до гнева, ярости.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результатам группы детей с нормальным психическим развитием можно отметить следующее: эмоциональное состояние у детей устойчивое, преобладали состояния функционального расслабления (Аня К., Игорь Ж., Ваня М., Катя Д.) и состояния функционального напряжения (Аня Т., Алена Ж., Лариса Д.). В целом состояние было спокойное, самое оптимальное для различных видов деятельности, не требующих напряжения. Дети были внимательны, хорошо ориентировались, проявляли активность.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Сравнивая результаты двух групп, мы видим существенные различия в эмоциональной сфере.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Методика «Волшебная страна чувств». 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Результаты данной методики: Игорь Р. использовал два раза красный и желтый цвет, Лиза К. два раза использовала красный и синий цвета, Маша И. не использовала синий цвет, но два раза выбирала красный, желтый, зеленый цвета. Костя А. не раскрасил все домики, комбинировал цвета, красный и желтый цвет использовал по два раза, неадекватно использовал цвета: чувство радости раскрасил в коричневый цвет. Катя П. два раза использовала красный цвет, радость также раскрасила в коричневый цвет. Саша С. чувство удовольствия окрасил в черный цвет, что свидетельствует о </w:t>
      </w:r>
      <w:proofErr w:type="spellStart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несформированности</w:t>
      </w:r>
      <w:proofErr w:type="spellEnd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данного </w:t>
      </w: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эмоционального состояния. Аня В. два раза использовала красный цвет, комбинировала цвета. Исходя из вышеизложенного можно сделать следующие выводы: шестеро из семи детей использовали красный цвет по два раза, что показывает наличие повышенной тревожности. Неадекватно использовали цвета Костя А., Катя П., Саша С.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 второй частью задания – разукрасить силуэт человека - дети не справились, так как фигуру человека воспринимали неадекватно, в связи с этим результаты не интерпретировались.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Контрольная группа детей с заданием справилась. Цвета использовались все и адекватно, предпочтение отдавалось синему, зеленому цвету, что свидетельствует о большей </w:t>
      </w:r>
      <w:proofErr w:type="spellStart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сформированности</w:t>
      </w:r>
      <w:proofErr w:type="spellEnd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эмоциональных состояний по сравнению с результатами, полученными в ходе проведения исследования в экспериментальной группе.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Обобщая полученные результаты можно сделать следующие выводы: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ЗПР обуславливает замедленный темп созревания эмоционально-волевой сферы,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дети с ЗПР в большинстве случаев не в состоянии контролировать собственные эмоции и «считывать» эмоции окружающих,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общее состояние у детей с ЗПР – тревожное и напряженное, что не дает нормально развиваться дальше и снимать разницу в развитии между детьми с ЗПР и дет</w:t>
      </w:r>
      <w:bookmarkStart w:id="4" w:name="_Toc165470495"/>
      <w:r w:rsidRPr="00AE3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ьми без отклонений в развитии. </w:t>
      </w:r>
    </w:p>
    <w:p w:rsidR="001F2DD1" w:rsidRPr="00AE338F" w:rsidRDefault="001F2DD1" w:rsidP="001F2DD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Заключение</w:t>
      </w:r>
      <w:bookmarkEnd w:id="4"/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сфера является важной составляющей в развитии детей младшего школьного возраста, так как никакое общение, взаимодействие не будет эффективным, если его участники не способны, во-первых, чувствовать эмоциональное состояние другого, а во-вторых, управлять своими эмоциями. Понимание своих эмоций и чувств также является важным моментом в становлении личности растущего человека.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 всей кажущейся простоте, распознавание и передача эмоций – достаточно сложный процесс, требующий от ребенка определенных знаний, определенного уровня развития.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психического развития затрагивает всю психическую сферу ребенка, и, по существу, является системным дефектом. Поэтому процесс обучения и воспитания должен выстраиваться с позиций системного подхода. Необходимо сформировать полноценный базис для становления высших психических функций и обеспечить специальные психолого-педагогические условия, необходимые для их формирования.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следует учитывать, что при ЗПР нарушения имеют полиморфный характер, их психологическая структура сложна. Выраженность повреждений и (или) степень </w:t>
      </w:r>
      <w:proofErr w:type="spellStart"/>
      <w:r w:rsidRPr="00AE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AE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функций может быть различной, возможны различные сочетания сохраненных и несформированных функций, этим и определяется многообразие проявлений ЗПР в дошкольном возрасте. </w:t>
      </w:r>
    </w:p>
    <w:p w:rsidR="001F2DD1" w:rsidRPr="00AE338F" w:rsidRDefault="001F2DD1" w:rsidP="001F2D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нормально развивающийся ребенок усваивает систему знаний и поднимается на новые ступени развития в повседневном общении со взрослыми (при этом активно работают механизмы саморазвития), то при ЗПР каждый шаг может осуществляться только в условиях целенаправленного формирования каждой психической функции с учетом их взаимодействия и взаимовлияния. 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Итак, проведя исследование эмоциональной сферы у детей с ЗПР и детей без отклонений в развитии, мы сделали следующие выводы: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состояние у детей с ЗПР – тревожное и напряженное, что не дает нормально развиваться дальше и снимать разницу в развитии между детьми с ЗПР и детьми без отклонений в развитии.</w:t>
      </w:r>
    </w:p>
    <w:p w:rsidR="001F2DD1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младших школьников с ЗПР в целом состояние довольно неустойчивое, нельзя говорить о полной </w:t>
      </w:r>
      <w:proofErr w:type="spellStart"/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какого-то из состояний, вывод связан с тем, что при выборах различных цветов, действия детей были хаотическими, это не позволило сделать выв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Это подтверждает мою гипотезу о том, что у детей младшего школьного возраста с задержкой психического развития имеются различия в эмоционально-волевой сфере по сравнению со здоровыми детьми их возраста.</w:t>
      </w:r>
    </w:p>
    <w:p w:rsidR="001F2DD1" w:rsidRPr="00AE338F" w:rsidRDefault="001F2DD1" w:rsidP="001F2D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65470496"/>
      <w:bookmarkStart w:id="6" w:name="_GoBack"/>
      <w:bookmarkEnd w:id="6"/>
    </w:p>
    <w:p w:rsidR="001F2DD1" w:rsidRPr="00AE338F" w:rsidRDefault="001F2DD1" w:rsidP="001F2D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D1" w:rsidRPr="00AE338F" w:rsidRDefault="001F2DD1" w:rsidP="001F2D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D1" w:rsidRPr="00AE338F" w:rsidRDefault="001F2DD1" w:rsidP="001F2D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D1" w:rsidRPr="00AE338F" w:rsidRDefault="001F2DD1" w:rsidP="001F2D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D1" w:rsidRPr="00AE338F" w:rsidRDefault="001F2DD1" w:rsidP="001F2D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1F2DD1" w:rsidRPr="00AE338F" w:rsidRDefault="001F2DD1" w:rsidP="001F2D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F6" w:rsidRDefault="008207F6"/>
    <w:sectPr w:rsidR="008207F6" w:rsidSect="002119E5">
      <w:headerReference w:type="even" r:id="rId5"/>
      <w:headerReference w:type="default" r:id="rId6"/>
      <w:footerReference w:type="default" r:id="rId7"/>
      <w:pgSz w:w="11906" w:h="16838"/>
      <w:pgMar w:top="1276" w:right="567" w:bottom="1135" w:left="1701" w:header="709" w:footer="709" w:gutter="0"/>
      <w:pgNumType w:start="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E5" w:rsidRDefault="001F2DD1">
    <w:pPr>
      <w:pStyle w:val="a6"/>
      <w:jc w:val="right"/>
    </w:pPr>
  </w:p>
  <w:p w:rsidR="002119E5" w:rsidRDefault="001F2DD1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E5" w:rsidRDefault="001F2DD1" w:rsidP="002119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9E5" w:rsidRDefault="001F2D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E5" w:rsidRDefault="001F2DD1" w:rsidP="002119E5">
    <w:pPr>
      <w:pStyle w:val="a3"/>
      <w:framePr w:wrap="around" w:vAnchor="text" w:hAnchor="margin" w:xAlign="center" w:y="1"/>
      <w:rPr>
        <w:rStyle w:val="a5"/>
      </w:rPr>
    </w:pPr>
  </w:p>
  <w:p w:rsidR="002119E5" w:rsidRDefault="001F2D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103C7"/>
    <w:multiLevelType w:val="hybridMultilevel"/>
    <w:tmpl w:val="394C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8"/>
    <w:rsid w:val="001F2DD1"/>
    <w:rsid w:val="00354BC8"/>
    <w:rsid w:val="0082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ABF1"/>
  <w15:chartTrackingRefBased/>
  <w15:docId w15:val="{DEE3A6AA-62A2-41B4-B96B-C557291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2DD1"/>
  </w:style>
  <w:style w:type="paragraph" w:styleId="a6">
    <w:name w:val="footer"/>
    <w:basedOn w:val="a"/>
    <w:link w:val="a7"/>
    <w:uiPriority w:val="99"/>
    <w:rsid w:val="001F2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2D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F2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2022-10-25T03:32:00Z</dcterms:created>
  <dcterms:modified xsi:type="dcterms:W3CDTF">2022-10-25T03:34:00Z</dcterms:modified>
</cp:coreProperties>
</file>