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D7F1" w14:textId="77777777" w:rsidR="00081CD4" w:rsidRPr="00736A19" w:rsidRDefault="00BD6BEB" w:rsidP="00BD6BEB">
      <w:pPr>
        <w:contextualSpacing/>
        <w:jc w:val="center"/>
        <w:rPr>
          <w:rFonts w:ascii="Comic Sans MS" w:hAnsi="Comic Sans MS" w:cs="Times New Roman"/>
          <w:b/>
          <w:color w:val="76923C" w:themeColor="accent3" w:themeShade="BF"/>
          <w:sz w:val="40"/>
          <w:szCs w:val="40"/>
        </w:rPr>
      </w:pPr>
      <w:r w:rsidRPr="00736A19">
        <w:rPr>
          <w:rFonts w:ascii="Comic Sans MS" w:hAnsi="Comic Sans MS" w:cs="Times New Roman"/>
          <w:b/>
          <w:color w:val="76923C" w:themeColor="accent3" w:themeShade="BF"/>
          <w:sz w:val="40"/>
          <w:szCs w:val="40"/>
        </w:rPr>
        <w:t>Консультация для воспитателей</w:t>
      </w:r>
      <w:r w:rsidR="005E292F" w:rsidRPr="00736A19">
        <w:rPr>
          <w:rFonts w:ascii="Comic Sans MS" w:hAnsi="Comic Sans MS" w:cs="Times New Roman"/>
          <w:b/>
          <w:color w:val="76923C" w:themeColor="accent3" w:themeShade="BF"/>
          <w:sz w:val="40"/>
          <w:szCs w:val="40"/>
        </w:rPr>
        <w:t>:</w:t>
      </w:r>
    </w:p>
    <w:p w14:paraId="0E3120C8" w14:textId="77777777" w:rsidR="00BD6BEB" w:rsidRPr="00736A19" w:rsidRDefault="00BD6BEB" w:rsidP="00BD6BEB">
      <w:pPr>
        <w:contextualSpacing/>
        <w:jc w:val="center"/>
        <w:rPr>
          <w:rFonts w:ascii="Comic Sans MS" w:hAnsi="Comic Sans MS" w:cs="Times New Roman"/>
          <w:b/>
          <w:color w:val="76923C" w:themeColor="accent3" w:themeShade="BF"/>
          <w:sz w:val="40"/>
          <w:szCs w:val="40"/>
        </w:rPr>
      </w:pPr>
      <w:r w:rsidRPr="00736A19">
        <w:rPr>
          <w:rFonts w:ascii="Comic Sans MS" w:hAnsi="Comic Sans MS" w:cs="Times New Roman"/>
          <w:b/>
          <w:color w:val="76923C" w:themeColor="accent3" w:themeShade="BF"/>
          <w:sz w:val="40"/>
          <w:szCs w:val="40"/>
        </w:rPr>
        <w:t>«Сказкотерапия</w:t>
      </w:r>
      <w:r w:rsidR="005E292F" w:rsidRPr="00736A19">
        <w:rPr>
          <w:rFonts w:ascii="Comic Sans MS" w:hAnsi="Comic Sans MS" w:cs="Times New Roman"/>
          <w:b/>
          <w:color w:val="76923C" w:themeColor="accent3" w:themeShade="BF"/>
          <w:sz w:val="40"/>
          <w:szCs w:val="40"/>
        </w:rPr>
        <w:t xml:space="preserve"> как форма работы с детьми</w:t>
      </w:r>
      <w:r w:rsidRPr="00736A19">
        <w:rPr>
          <w:rFonts w:ascii="Comic Sans MS" w:hAnsi="Comic Sans MS" w:cs="Times New Roman"/>
          <w:b/>
          <w:color w:val="76923C" w:themeColor="accent3" w:themeShade="BF"/>
          <w:sz w:val="40"/>
          <w:szCs w:val="40"/>
        </w:rPr>
        <w:t>»</w:t>
      </w:r>
    </w:p>
    <w:p w14:paraId="0DC33F2C" w14:textId="0A2835B2" w:rsidR="00BD6BEB" w:rsidRPr="00F55B90" w:rsidRDefault="00736A19" w:rsidP="00BD6BEB">
      <w:pPr>
        <w:contextualSpacing/>
        <w:jc w:val="center"/>
        <w:rPr>
          <w:rFonts w:ascii="Times New Roman" w:hAnsi="Times New Roman" w:cs="Times New Roman"/>
          <w:b/>
          <w:color w:val="76923C" w:themeColor="accent3" w:themeShade="BF"/>
          <w:sz w:val="28"/>
        </w:rPr>
      </w:pPr>
      <w:r>
        <w:rPr>
          <w:rFonts w:ascii="Times New Roman" w:hAnsi="Times New Roman" w:cs="Times New Roman"/>
          <w:b/>
          <w:noProof/>
          <w:color w:val="76923C" w:themeColor="accent3" w:themeShade="BF"/>
          <w:sz w:val="28"/>
        </w:rPr>
        <w:pict w14:anchorId="43A094DA">
          <v:rect id="_x0000_s1026" style="position:absolute;left:0;text-align:left;margin-left:-1.95pt;margin-top:10.45pt;width:486.75pt;height:114pt;z-index:-251657216"/>
        </w:pict>
      </w:r>
    </w:p>
    <w:p w14:paraId="2BA5D4BD" w14:textId="002765A1" w:rsidR="00F55B90" w:rsidRDefault="00F55B90" w:rsidP="00736A19">
      <w:pPr>
        <w:spacing w:after="0" w:line="240" w:lineRule="auto"/>
        <w:ind w:firstLine="567"/>
        <w:contextualSpacing/>
        <w:jc w:val="center"/>
        <w:rPr>
          <w:rStyle w:val="c9"/>
          <w:rFonts w:ascii="Amatic SC" w:hAnsi="Amatic SC" w:cs="Amatic SC"/>
          <w:b/>
          <w:bCs/>
          <w:color w:val="76923C" w:themeColor="accent3" w:themeShade="BF"/>
          <w:sz w:val="40"/>
          <w:szCs w:val="40"/>
          <w:shd w:val="clear" w:color="auto" w:fill="FFFFFF"/>
        </w:rPr>
      </w:pPr>
      <w:r w:rsidRPr="00736A19">
        <w:rPr>
          <w:rStyle w:val="c9"/>
          <w:rFonts w:ascii="Amatic SC" w:hAnsi="Amatic SC" w:cs="Amatic SC"/>
          <w:b/>
          <w:bCs/>
          <w:color w:val="76923C" w:themeColor="accent3" w:themeShade="BF"/>
          <w:sz w:val="40"/>
          <w:szCs w:val="40"/>
          <w:shd w:val="clear" w:color="auto" w:fill="FFFFFF"/>
        </w:rPr>
        <w:t xml:space="preserve">Один из видов здоровьесберегающих </w:t>
      </w:r>
      <w:r w:rsidRPr="00736A19">
        <w:rPr>
          <w:rStyle w:val="c9"/>
          <w:rFonts w:ascii="Amatic SC" w:hAnsi="Amatic SC" w:cs="Amatic SC"/>
          <w:b/>
          <w:bCs/>
          <w:color w:val="76923C" w:themeColor="accent3" w:themeShade="BF"/>
          <w:sz w:val="40"/>
          <w:szCs w:val="40"/>
          <w:shd w:val="clear" w:color="auto" w:fill="FFFFFF"/>
        </w:rPr>
        <w:t>коррекционных технологий</w:t>
      </w:r>
      <w:r w:rsidRPr="00736A19">
        <w:rPr>
          <w:rStyle w:val="c9"/>
          <w:rFonts w:ascii="Amatic SC" w:hAnsi="Amatic SC" w:cs="Amatic SC"/>
          <w:b/>
          <w:bCs/>
          <w:color w:val="76923C" w:themeColor="accent3" w:themeShade="BF"/>
          <w:sz w:val="40"/>
          <w:szCs w:val="40"/>
          <w:shd w:val="clear" w:color="auto" w:fill="FFFFFF"/>
        </w:rPr>
        <w:t xml:space="preserve"> является </w:t>
      </w:r>
      <w:r w:rsidRPr="00736A19">
        <w:rPr>
          <w:rStyle w:val="c13"/>
          <w:rFonts w:ascii="Amatic SC" w:hAnsi="Amatic SC" w:cs="Amatic SC"/>
          <w:b/>
          <w:bCs/>
          <w:color w:val="76923C" w:themeColor="accent3" w:themeShade="BF"/>
          <w:sz w:val="40"/>
          <w:szCs w:val="40"/>
          <w:shd w:val="clear" w:color="auto" w:fill="FFFFFF"/>
        </w:rPr>
        <w:t>сказкотерапия</w:t>
      </w:r>
      <w:r w:rsidRPr="00736A19">
        <w:rPr>
          <w:rStyle w:val="c9"/>
          <w:rFonts w:ascii="Amatic SC" w:hAnsi="Amatic SC" w:cs="Amatic SC"/>
          <w:b/>
          <w:bCs/>
          <w:color w:val="76923C" w:themeColor="accent3" w:themeShade="BF"/>
          <w:sz w:val="40"/>
          <w:szCs w:val="40"/>
          <w:shd w:val="clear" w:color="auto" w:fill="FFFFFF"/>
        </w:rPr>
        <w:t>, котор</w:t>
      </w:r>
      <w:r w:rsidRPr="00736A19">
        <w:rPr>
          <w:rStyle w:val="c9"/>
          <w:rFonts w:ascii="Amatic SC" w:hAnsi="Amatic SC" w:cs="Amatic SC"/>
          <w:b/>
          <w:bCs/>
          <w:color w:val="76923C" w:themeColor="accent3" w:themeShade="BF"/>
          <w:sz w:val="40"/>
          <w:szCs w:val="40"/>
          <w:shd w:val="clear" w:color="auto" w:fill="FFFFFF"/>
        </w:rPr>
        <w:t>ая</w:t>
      </w:r>
      <w:r w:rsidRPr="00736A19">
        <w:rPr>
          <w:rStyle w:val="c9"/>
          <w:rFonts w:ascii="Amatic SC" w:hAnsi="Amatic SC" w:cs="Amatic SC"/>
          <w:b/>
          <w:bCs/>
          <w:color w:val="76923C" w:themeColor="accent3" w:themeShade="BF"/>
          <w:sz w:val="40"/>
          <w:szCs w:val="40"/>
          <w:shd w:val="clear" w:color="auto" w:fill="FFFFFF"/>
        </w:rPr>
        <w:t xml:space="preserve"> позволяет мягко и ненавязчиво воздействовать на ребёнка при помощи сказки, решая при этом самые разные задачи: воспитательные, образовательные и развивающие.</w:t>
      </w:r>
    </w:p>
    <w:p w14:paraId="7E21F2E4" w14:textId="77777777" w:rsidR="00736A19" w:rsidRPr="00736A19" w:rsidRDefault="00736A19" w:rsidP="00736A19">
      <w:pPr>
        <w:spacing w:after="0" w:line="240" w:lineRule="auto"/>
        <w:ind w:firstLine="567"/>
        <w:contextualSpacing/>
        <w:jc w:val="center"/>
        <w:rPr>
          <w:rStyle w:val="c9"/>
          <w:rFonts w:ascii="Amatic SC" w:hAnsi="Amatic SC" w:cs="Amatic SC"/>
          <w:b/>
          <w:bCs/>
          <w:color w:val="76923C" w:themeColor="accent3" w:themeShade="BF"/>
          <w:sz w:val="40"/>
          <w:szCs w:val="40"/>
          <w:shd w:val="clear" w:color="auto" w:fill="FFFFFF"/>
        </w:rPr>
      </w:pPr>
    </w:p>
    <w:p w14:paraId="12AA7608" w14:textId="5792D45A" w:rsidR="002308BB" w:rsidRPr="00BC6914" w:rsidRDefault="00736A19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color w:val="76923C" w:themeColor="accent3" w:themeShade="BF"/>
          <w:sz w:val="24"/>
          <w:szCs w:val="24"/>
        </w:rPr>
      </w:pPr>
      <w:r>
        <w:rPr>
          <w:rStyle w:val="c9"/>
          <w:rFonts w:ascii="Liberation Sans" w:hAnsi="Liberation Sans"/>
          <w:noProof/>
          <w:color w:val="76923C" w:themeColor="accent3" w:themeShade="BF"/>
          <w:sz w:val="24"/>
          <w:szCs w:val="24"/>
          <w:shd w:val="clear" w:color="auto" w:fill="FFFFFF"/>
        </w:rPr>
        <w:drawing>
          <wp:anchor distT="0" distB="0" distL="114300" distR="114300" simplePos="0" relativeHeight="251654144" behindDoc="1" locked="0" layoutInCell="1" allowOverlap="1" wp14:anchorId="1CB05558" wp14:editId="6BA532B8">
            <wp:simplePos x="0" y="0"/>
            <wp:positionH relativeFrom="column">
              <wp:posOffset>2747010</wp:posOffset>
            </wp:positionH>
            <wp:positionV relativeFrom="paragraph">
              <wp:posOffset>1088390</wp:posOffset>
            </wp:positionV>
            <wp:extent cx="344805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81" y="21483"/>
                <wp:lineTo x="21481" y="0"/>
                <wp:lineTo x="0" y="0"/>
              </wp:wrapPolygon>
            </wp:wrapTight>
            <wp:docPr id="1199491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5" t="7475" r="21061" b="6543"/>
                    <a:stretch/>
                  </pic:blipFill>
                  <pic:spPr bwMode="auto">
                    <a:xfrm>
                      <a:off x="0" y="0"/>
                      <a:ext cx="34480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B90" w:rsidRPr="00BC6914">
        <w:rPr>
          <w:rStyle w:val="c9"/>
          <w:rFonts w:ascii="Liberation Sans" w:hAnsi="Liberation Sans"/>
          <w:sz w:val="24"/>
          <w:szCs w:val="24"/>
          <w:shd w:val="clear" w:color="auto" w:fill="FFFFFF"/>
        </w:rPr>
        <w:t>Сказкотерапия нацелена на развитие самосознания ребёнка и обеспечивает контакт как с самим собой, так и с другими, способствуя построению взаимопонимания между людьми и усвоению необходимых моделей поведения и реагирования, новых знаний о себе и мире. Принципы сказкотерапии заключаются в знакомстве ребёнка со своими сильными сторонами, в «расширении» его поля сознания и поведения, в поиске нестандартных, оптимальных выводов из различных ситуаций, обмене жизненном опытом. Этот метод развивает умение слушать себя и других, учить принимать и создавать новое. В процессе каждого занятия по сказкотерапии можно дополнительно решать определенные задачи. Например, отработка произвольного внимания или сплочение группы, развитие чувства взаимопомощи и поддержки, или развитие памяти, расширение эмоционально-поведенческих реакций</w:t>
      </w:r>
      <w:r w:rsidR="00F55B90" w:rsidRPr="00BC6914">
        <w:rPr>
          <w:rStyle w:val="c9"/>
          <w:rFonts w:ascii="Liberation Sans" w:hAnsi="Liberation Sans"/>
          <w:color w:val="76923C" w:themeColor="accent3" w:themeShade="BF"/>
          <w:sz w:val="24"/>
          <w:szCs w:val="24"/>
          <w:shd w:val="clear" w:color="auto" w:fill="FFFFFF"/>
        </w:rPr>
        <w:t>.</w:t>
      </w:r>
      <w:r w:rsidR="00F55B90" w:rsidRPr="00BC6914">
        <w:rPr>
          <w:rStyle w:val="c9"/>
          <w:rFonts w:ascii="Liberation Sans" w:hAnsi="Liberation Sans"/>
          <w:color w:val="76923C" w:themeColor="accent3" w:themeShade="BF"/>
          <w:sz w:val="24"/>
          <w:szCs w:val="24"/>
          <w:shd w:val="clear" w:color="auto" w:fill="FFFFFF"/>
        </w:rPr>
        <w:t xml:space="preserve"> </w:t>
      </w:r>
    </w:p>
    <w:p w14:paraId="307EDBC3" w14:textId="448803D3" w:rsidR="002308BB" w:rsidRPr="00BC6914" w:rsidRDefault="0034178A" w:rsidP="003D7688">
      <w:pPr>
        <w:contextualSpacing/>
        <w:jc w:val="center"/>
        <w:rPr>
          <w:rFonts w:ascii="Comic Sans MS" w:hAnsi="Comic Sans MS" w:cs="Times New Roman"/>
          <w:b/>
          <w:color w:val="76923C" w:themeColor="accent3" w:themeShade="BF"/>
          <w:sz w:val="28"/>
        </w:rPr>
      </w:pPr>
      <w:r w:rsidRPr="00BC6914">
        <w:rPr>
          <w:rFonts w:ascii="Comic Sans MS" w:hAnsi="Comic Sans MS" w:cs="Times New Roman"/>
          <w:b/>
          <w:color w:val="76923C" w:themeColor="accent3" w:themeShade="BF"/>
          <w:sz w:val="28"/>
        </w:rPr>
        <w:t xml:space="preserve">Сказка </w:t>
      </w:r>
    </w:p>
    <w:p w14:paraId="554825B4" w14:textId="27097E06" w:rsidR="002308BB" w:rsidRPr="00BC6914" w:rsidRDefault="0034178A" w:rsidP="00BC6914">
      <w:pPr>
        <w:contextualSpacing/>
        <w:jc w:val="center"/>
        <w:rPr>
          <w:rFonts w:ascii="Comic Sans MS" w:hAnsi="Comic Sans MS" w:cs="Times New Roman"/>
          <w:b/>
          <w:color w:val="76923C" w:themeColor="accent3" w:themeShade="BF"/>
          <w:sz w:val="28"/>
        </w:rPr>
      </w:pPr>
      <w:r w:rsidRPr="00BC6914">
        <w:rPr>
          <w:rFonts w:ascii="Comic Sans MS" w:hAnsi="Comic Sans MS" w:cs="Times New Roman"/>
          <w:b/>
          <w:color w:val="76923C" w:themeColor="accent3" w:themeShade="BF"/>
          <w:sz w:val="28"/>
        </w:rPr>
        <w:t>как метод психоэмоционального развития личности ребенка.</w:t>
      </w:r>
    </w:p>
    <w:p w14:paraId="4BDB60C7" w14:textId="5BB9BE72" w:rsidR="0034178A" w:rsidRPr="00736A19" w:rsidRDefault="0034178A" w:rsidP="00736A19">
      <w:pPr>
        <w:ind w:firstLine="567"/>
        <w:contextualSpacing/>
        <w:jc w:val="center"/>
        <w:rPr>
          <w:rFonts w:ascii="Amatic SC" w:hAnsi="Amatic SC" w:cs="Amatic SC"/>
          <w:i/>
          <w:color w:val="76923C" w:themeColor="accent3" w:themeShade="BF"/>
          <w:sz w:val="36"/>
          <w:szCs w:val="36"/>
        </w:rPr>
      </w:pPr>
      <w:r w:rsidRPr="00736A19">
        <w:rPr>
          <w:rFonts w:ascii="Amatic SC" w:hAnsi="Amatic SC" w:cs="Amatic SC"/>
          <w:b/>
          <w:i/>
          <w:color w:val="76923C" w:themeColor="accent3" w:themeShade="BF"/>
          <w:sz w:val="36"/>
          <w:szCs w:val="36"/>
        </w:rPr>
        <w:t>Сочиняем сказку</w:t>
      </w:r>
      <w:r w:rsidRPr="00736A19">
        <w:rPr>
          <w:rFonts w:ascii="Amatic SC" w:hAnsi="Amatic SC" w:cs="Amatic SC"/>
          <w:i/>
          <w:color w:val="76923C" w:themeColor="accent3" w:themeShade="BF"/>
          <w:sz w:val="36"/>
          <w:szCs w:val="36"/>
        </w:rPr>
        <w:t>.</w:t>
      </w:r>
    </w:p>
    <w:p w14:paraId="6FFF58EB" w14:textId="548284BA" w:rsidR="00BC6914" w:rsidRPr="00BC6914" w:rsidRDefault="00102C2B" w:rsidP="00BC6914">
      <w:pPr>
        <w:spacing w:after="0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sz w:val="24"/>
          <w:szCs w:val="24"/>
        </w:rPr>
        <w:t xml:space="preserve">Сочинять рассказы, истории, сказки легко и просто! Придумайте 5-2 существительных. Для детей от 4 лет до 7 лет лучше использовать символ значения каждого из слов: трогать – рука, смотреть – глаза и т.д. Желательно, чтобы они изначально не вызывали у детей смысловые ассоциации и были из разных областей. Теперь нам нужно сочинить рассказ или сказку, где бы эти 5-12 слов были связаны по смыслу. Слова можно преобразовывать, изменять: делать из них имена собственные, другие части речи, читать наоборот и т.п. Перед тем как приступить к </w:t>
      </w:r>
      <w:r w:rsidRPr="00BC6914">
        <w:rPr>
          <w:rFonts w:ascii="Liberation Sans" w:hAnsi="Liberation Sans" w:cs="Times New Roman"/>
          <w:sz w:val="24"/>
          <w:szCs w:val="24"/>
        </w:rPr>
        <w:lastRenderedPageBreak/>
        <w:t>заданию, можно попробовать последовательно связать по смыслу все 5-12 слов в прямом и обратном порядке – это способствует развитию ассоциативных связей (с 4 лет рекомендовано начинать с двух слов).</w:t>
      </w:r>
    </w:p>
    <w:p w14:paraId="742D468A" w14:textId="17AD576B" w:rsidR="00102C2B" w:rsidRPr="00736A19" w:rsidRDefault="00102C2B" w:rsidP="00736A19">
      <w:pPr>
        <w:ind w:firstLine="567"/>
        <w:contextualSpacing/>
        <w:jc w:val="center"/>
        <w:rPr>
          <w:rFonts w:ascii="Amatic SC" w:hAnsi="Amatic SC" w:cs="Amatic SC"/>
          <w:b/>
          <w:color w:val="76923C" w:themeColor="accent3" w:themeShade="BF"/>
          <w:sz w:val="36"/>
          <w:szCs w:val="36"/>
        </w:rPr>
      </w:pPr>
      <w:r w:rsidRPr="00736A19">
        <w:rPr>
          <w:rFonts w:ascii="Amatic SC" w:hAnsi="Amatic SC" w:cs="Amatic SC"/>
          <w:b/>
          <w:color w:val="76923C" w:themeColor="accent3" w:themeShade="BF"/>
          <w:sz w:val="36"/>
          <w:szCs w:val="36"/>
        </w:rPr>
        <w:t>Начальный вариант сложения сказки.</w:t>
      </w:r>
    </w:p>
    <w:p w14:paraId="07F80603" w14:textId="77777777" w:rsidR="00102C2B" w:rsidRPr="00BC6914" w:rsidRDefault="00102C2B" w:rsidP="00BC69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sz w:val="24"/>
          <w:szCs w:val="24"/>
        </w:rPr>
        <w:t>Лес – звери.</w:t>
      </w:r>
    </w:p>
    <w:p w14:paraId="510B4787" w14:textId="77777777" w:rsidR="00102C2B" w:rsidRPr="00BC6914" w:rsidRDefault="00102C2B" w:rsidP="00BC69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sz w:val="24"/>
          <w:szCs w:val="24"/>
        </w:rPr>
        <w:t>Солнышко – тепло.</w:t>
      </w:r>
    </w:p>
    <w:p w14:paraId="38C3E6DA" w14:textId="77777777" w:rsidR="00102C2B" w:rsidRPr="00BC6914" w:rsidRDefault="00102C2B" w:rsidP="00BC69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sz w:val="24"/>
          <w:szCs w:val="24"/>
        </w:rPr>
        <w:t>Дружба – весело.</w:t>
      </w:r>
    </w:p>
    <w:p w14:paraId="4E7C06BF" w14:textId="77777777" w:rsidR="00102C2B" w:rsidRPr="00BC6914" w:rsidRDefault="00102C2B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i/>
          <w:sz w:val="24"/>
          <w:szCs w:val="24"/>
        </w:rPr>
        <w:t xml:space="preserve">Создаем сказу: </w:t>
      </w:r>
      <w:r w:rsidRPr="00BC6914">
        <w:rPr>
          <w:rFonts w:ascii="Liberation Sans" w:hAnsi="Liberation Sans" w:cs="Times New Roman"/>
          <w:sz w:val="24"/>
          <w:szCs w:val="24"/>
        </w:rPr>
        <w:t>«В лесу живут разные звери. Они все дружат и весело играют. Солнышко радуется их дружбе и согревает их теплом!»</w:t>
      </w:r>
    </w:p>
    <w:p w14:paraId="071BA728" w14:textId="77777777" w:rsidR="00102C2B" w:rsidRPr="00BC6914" w:rsidRDefault="00102C2B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i/>
          <w:sz w:val="24"/>
          <w:szCs w:val="24"/>
        </w:rPr>
        <w:t xml:space="preserve">Главная идея: </w:t>
      </w:r>
      <w:r w:rsidRPr="00BC6914">
        <w:rPr>
          <w:rFonts w:ascii="Liberation Sans" w:hAnsi="Liberation Sans" w:cs="Times New Roman"/>
          <w:sz w:val="24"/>
          <w:szCs w:val="24"/>
        </w:rPr>
        <w:t>надо жить дружно.</w:t>
      </w:r>
    </w:p>
    <w:p w14:paraId="4AE84DDF" w14:textId="77777777" w:rsidR="00102C2B" w:rsidRPr="00BC6914" w:rsidRDefault="00102C2B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i/>
          <w:sz w:val="24"/>
          <w:szCs w:val="24"/>
        </w:rPr>
        <w:t xml:space="preserve">Мотивы поступков героев: </w:t>
      </w:r>
      <w:r w:rsidRPr="00BC6914">
        <w:rPr>
          <w:rFonts w:ascii="Liberation Sans" w:hAnsi="Liberation Sans" w:cs="Times New Roman"/>
          <w:sz w:val="24"/>
          <w:szCs w:val="24"/>
        </w:rPr>
        <w:t>дружба дарит тепло.</w:t>
      </w:r>
    </w:p>
    <w:p w14:paraId="4D004186" w14:textId="77777777" w:rsidR="00102C2B" w:rsidRPr="00BC6914" w:rsidRDefault="00102C2B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i/>
          <w:sz w:val="24"/>
          <w:szCs w:val="24"/>
        </w:rPr>
        <w:t xml:space="preserve">Восприятие окружающего мира и отношение к нему: </w:t>
      </w:r>
      <w:r w:rsidRPr="00BC6914">
        <w:rPr>
          <w:rFonts w:ascii="Liberation Sans" w:hAnsi="Liberation Sans" w:cs="Times New Roman"/>
          <w:sz w:val="24"/>
          <w:szCs w:val="24"/>
        </w:rPr>
        <w:t>дружба дарит веселые и радостные игры, теплоту.</w:t>
      </w:r>
    </w:p>
    <w:p w14:paraId="1DDE7F88" w14:textId="77777777" w:rsidR="00102C2B" w:rsidRPr="00BC6914" w:rsidRDefault="00102C2B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i/>
          <w:sz w:val="24"/>
          <w:szCs w:val="24"/>
        </w:rPr>
        <w:t>Спо</w:t>
      </w:r>
      <w:r w:rsidR="00134152" w:rsidRPr="00BC6914">
        <w:rPr>
          <w:rFonts w:ascii="Liberation Sans" w:hAnsi="Liberation Sans" w:cs="Times New Roman"/>
          <w:i/>
          <w:sz w:val="24"/>
          <w:szCs w:val="24"/>
        </w:rPr>
        <w:t>с</w:t>
      </w:r>
      <w:r w:rsidRPr="00BC6914">
        <w:rPr>
          <w:rFonts w:ascii="Liberation Sans" w:hAnsi="Liberation Sans" w:cs="Times New Roman"/>
          <w:i/>
          <w:sz w:val="24"/>
          <w:szCs w:val="24"/>
        </w:rPr>
        <w:t>обы достижения цели как индивидуальный путь</w:t>
      </w:r>
      <w:r w:rsidR="00134152" w:rsidRPr="00BC6914">
        <w:rPr>
          <w:rFonts w:ascii="Liberation Sans" w:hAnsi="Liberation Sans" w:cs="Times New Roman"/>
          <w:i/>
          <w:sz w:val="24"/>
          <w:szCs w:val="24"/>
        </w:rPr>
        <w:t xml:space="preserve"> к успеху: </w:t>
      </w:r>
      <w:r w:rsidR="00134152" w:rsidRPr="00BC6914">
        <w:rPr>
          <w:rFonts w:ascii="Liberation Sans" w:hAnsi="Liberation Sans" w:cs="Times New Roman"/>
          <w:sz w:val="24"/>
          <w:szCs w:val="24"/>
        </w:rPr>
        <w:t>дружественное отношение к окружающим и природе (лес и солнышко выступают как позитивные составляющие окружающего мира).</w:t>
      </w:r>
    </w:p>
    <w:p w14:paraId="7BCF53AD" w14:textId="77777777" w:rsidR="008760D5" w:rsidRPr="00736A19" w:rsidRDefault="008760D5" w:rsidP="00736A19">
      <w:pPr>
        <w:ind w:firstLine="567"/>
        <w:contextualSpacing/>
        <w:jc w:val="center"/>
        <w:rPr>
          <w:rFonts w:ascii="Amatic SC" w:hAnsi="Amatic SC" w:cs="Amatic SC"/>
          <w:b/>
          <w:color w:val="76923C" w:themeColor="accent3" w:themeShade="BF"/>
          <w:sz w:val="36"/>
          <w:szCs w:val="36"/>
        </w:rPr>
      </w:pPr>
      <w:r w:rsidRPr="00736A19">
        <w:rPr>
          <w:rFonts w:ascii="Amatic SC" w:hAnsi="Amatic SC" w:cs="Amatic SC"/>
          <w:b/>
          <w:color w:val="76923C" w:themeColor="accent3" w:themeShade="BF"/>
          <w:sz w:val="36"/>
          <w:szCs w:val="36"/>
        </w:rPr>
        <w:t>Этапы составления сказки.</w:t>
      </w:r>
    </w:p>
    <w:p w14:paraId="5BCA1ACB" w14:textId="77777777" w:rsidR="008760D5" w:rsidRPr="00BC6914" w:rsidRDefault="008760D5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i/>
          <w:sz w:val="24"/>
          <w:szCs w:val="24"/>
        </w:rPr>
        <w:t xml:space="preserve">На начальном этапе </w:t>
      </w:r>
      <w:r w:rsidRPr="00BC6914">
        <w:rPr>
          <w:rFonts w:ascii="Liberation Sans" w:hAnsi="Liberation Sans" w:cs="Times New Roman"/>
          <w:sz w:val="24"/>
          <w:szCs w:val="24"/>
        </w:rPr>
        <w:t>использовать картинки, отображающие значение каждого слова.</w:t>
      </w:r>
    </w:p>
    <w:p w14:paraId="7372BCD4" w14:textId="77777777" w:rsidR="008760D5" w:rsidRPr="00BC6914" w:rsidRDefault="008760D5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i/>
          <w:sz w:val="24"/>
          <w:szCs w:val="24"/>
        </w:rPr>
        <w:t>На втором этапе</w:t>
      </w:r>
      <w:r w:rsidRPr="00BC6914">
        <w:rPr>
          <w:rFonts w:ascii="Liberation Sans" w:hAnsi="Liberation Sans" w:cs="Times New Roman"/>
          <w:sz w:val="24"/>
          <w:szCs w:val="24"/>
        </w:rPr>
        <w:t xml:space="preserve"> использовать игрушки, предметы.</w:t>
      </w:r>
    </w:p>
    <w:p w14:paraId="26946DFE" w14:textId="3203204A" w:rsidR="002308BB" w:rsidRPr="00BC6914" w:rsidRDefault="008760D5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i/>
          <w:sz w:val="24"/>
          <w:szCs w:val="24"/>
        </w:rPr>
        <w:t xml:space="preserve">На третьем этапе </w:t>
      </w:r>
      <w:r w:rsidRPr="00BC6914">
        <w:rPr>
          <w:rFonts w:ascii="Liberation Sans" w:hAnsi="Liberation Sans" w:cs="Times New Roman"/>
          <w:sz w:val="24"/>
          <w:szCs w:val="24"/>
        </w:rPr>
        <w:t>использовать схематичное образное изображение (солнце – круг, лето – цветок, зима – снежинка, добро – улыбка и т.п.).</w:t>
      </w:r>
    </w:p>
    <w:p w14:paraId="274C5E66" w14:textId="77777777" w:rsidR="008760D5" w:rsidRPr="00BC6914" w:rsidRDefault="008760D5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i/>
          <w:sz w:val="24"/>
          <w:szCs w:val="24"/>
        </w:rPr>
        <w:t>На четвертом этапе</w:t>
      </w:r>
      <w:r w:rsidRPr="00BC6914">
        <w:rPr>
          <w:rFonts w:ascii="Liberation Sans" w:hAnsi="Liberation Sans" w:cs="Times New Roman"/>
          <w:sz w:val="24"/>
          <w:szCs w:val="24"/>
        </w:rPr>
        <w:t xml:space="preserve"> использовать только слова, оперируя процессами памяти.</w:t>
      </w:r>
      <w:r w:rsidR="002308BB" w:rsidRPr="00BC6914">
        <w:rPr>
          <w:rFonts w:ascii="Liberation Sans" w:hAnsi="Liberation Sans" w:cs="Times New Roman"/>
          <w:noProof/>
          <w:sz w:val="24"/>
          <w:szCs w:val="24"/>
          <w:lang w:eastAsia="ru-RU"/>
        </w:rPr>
        <w:t xml:space="preserve"> </w:t>
      </w:r>
    </w:p>
    <w:p w14:paraId="37CE4094" w14:textId="77777777" w:rsidR="008760D5" w:rsidRPr="00BC6914" w:rsidRDefault="008760D5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sz w:val="24"/>
          <w:szCs w:val="24"/>
        </w:rPr>
        <w:t>Так как этапы строятся по принципу усложнения (от простого к сложному), переход к каждому из этапов происходит только после высокого уровня прохождения предыдущего в разных модальностях, интерпретациях.</w:t>
      </w:r>
    </w:p>
    <w:p w14:paraId="7E903937" w14:textId="77777777" w:rsidR="008760D5" w:rsidRPr="00736A19" w:rsidRDefault="008760D5" w:rsidP="00736A19">
      <w:pPr>
        <w:ind w:firstLine="567"/>
        <w:contextualSpacing/>
        <w:jc w:val="center"/>
        <w:rPr>
          <w:rFonts w:ascii="Amatic SC" w:hAnsi="Amatic SC" w:cs="Amatic SC"/>
          <w:b/>
          <w:color w:val="76923C" w:themeColor="accent3" w:themeShade="BF"/>
          <w:sz w:val="36"/>
          <w:szCs w:val="36"/>
        </w:rPr>
      </w:pPr>
      <w:r w:rsidRPr="00736A19">
        <w:rPr>
          <w:rFonts w:ascii="Amatic SC" w:hAnsi="Amatic SC" w:cs="Amatic SC"/>
          <w:b/>
          <w:color w:val="76923C" w:themeColor="accent3" w:themeShade="BF"/>
          <w:sz w:val="36"/>
          <w:szCs w:val="36"/>
        </w:rPr>
        <w:t>Оригинальность сюжета.</w:t>
      </w:r>
    </w:p>
    <w:p w14:paraId="78CFC9B6" w14:textId="3D59886A" w:rsidR="008760D5" w:rsidRPr="00BC6914" w:rsidRDefault="008760D5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sz w:val="24"/>
          <w:szCs w:val="24"/>
        </w:rPr>
        <w:t>Конечно, новый и оригинальный сюжет создать далеко не просто, да и не совсем нужно. Умение синтезировать образы разных сказок в одну, наделять героев новыми чертами, стратегиями поведения, вносить новые образы уже будут говорить об огромном потенциале воображения, мышления. Ведь, чтобы придумать новое и интересное, очень важно умение анализировать, выводить причинно-следственные связи, да и многое другое, что чрезвычайно важно для своевременного и целенаправленного развития психических процессов.</w:t>
      </w:r>
    </w:p>
    <w:p w14:paraId="1E0D99C5" w14:textId="77777777" w:rsidR="007C425F" w:rsidRPr="00BC6914" w:rsidRDefault="0029629E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sz w:val="24"/>
          <w:szCs w:val="24"/>
        </w:rPr>
        <w:t>Читая сказку, важно своевременно задать ребенку нужные вопросы, подвести его к морально-этическим выводам, сформировать понятия реального и нереального (сказочного). Сказка всегда интересна, а значит, сама по себе является мощнейшим мотивационным фактором для развития устремлений к познанию окружающей действительности, а в последующем становится прочной базой для перехода к школьному обучению.</w:t>
      </w:r>
    </w:p>
    <w:p w14:paraId="0AD0EB91" w14:textId="24497C3D" w:rsidR="0029629E" w:rsidRPr="00BC6914" w:rsidRDefault="0029629E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C6914">
        <w:rPr>
          <w:rFonts w:ascii="Liberation Sans" w:hAnsi="Liberation Sans" w:cs="Times New Roman"/>
          <w:sz w:val="24"/>
          <w:szCs w:val="24"/>
        </w:rPr>
        <w:t>Мы можем не только читать сказки и беседовать с детьми в воспитательных и образовательных целях, но и играть, самореализовываться и развиваться вместе со сказкой.</w:t>
      </w:r>
    </w:p>
    <w:p w14:paraId="0BE9DAB8" w14:textId="77777777" w:rsidR="0029629E" w:rsidRPr="00BC6914" w:rsidRDefault="0029629E" w:rsidP="00BC6914">
      <w:pPr>
        <w:spacing w:after="0" w:line="240" w:lineRule="auto"/>
        <w:ind w:firstLine="567"/>
        <w:contextualSpacing/>
        <w:jc w:val="both"/>
        <w:rPr>
          <w:rFonts w:ascii="Liberation Sans" w:hAnsi="Liberation Sans" w:cs="Times New Roman"/>
          <w:sz w:val="24"/>
          <w:szCs w:val="24"/>
        </w:rPr>
      </w:pPr>
    </w:p>
    <w:p w14:paraId="1E766E3C" w14:textId="77777777" w:rsidR="00C62EFB" w:rsidRDefault="00C62EFB" w:rsidP="00736A19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406FC47F" w14:textId="77777777" w:rsidR="00C62EFB" w:rsidRDefault="00C62EFB" w:rsidP="00C62EFB">
      <w:pPr>
        <w:contextualSpacing/>
        <w:jc w:val="both"/>
        <w:rPr>
          <w:rFonts w:ascii="Times New Roman" w:hAnsi="Times New Roman" w:cs="Times New Roman"/>
          <w:sz w:val="28"/>
        </w:rPr>
      </w:pPr>
    </w:p>
    <w:p w14:paraId="1AD207AB" w14:textId="77777777" w:rsidR="00C62EFB" w:rsidRPr="00BD6BEB" w:rsidRDefault="00C62EFB" w:rsidP="00BD6BEB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sectPr w:rsidR="00C62EFB" w:rsidRPr="00BD6BEB" w:rsidSect="000F6A2B"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matic SC">
    <w:panose1 w:val="00000500000000000000"/>
    <w:charset w:val="CC"/>
    <w:family w:val="auto"/>
    <w:pitch w:val="variable"/>
    <w:sig w:usb0="20000A0F" w:usb1="40000002" w:usb2="00000000" w:usb3="00000000" w:csb0="000001B7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2A7A"/>
    <w:multiLevelType w:val="hybridMultilevel"/>
    <w:tmpl w:val="1D3AB04E"/>
    <w:lvl w:ilvl="0" w:tplc="2C1EC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6C37E1"/>
    <w:multiLevelType w:val="hybridMultilevel"/>
    <w:tmpl w:val="EB548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404D65"/>
    <w:multiLevelType w:val="hybridMultilevel"/>
    <w:tmpl w:val="DBD62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4C07C6"/>
    <w:multiLevelType w:val="hybridMultilevel"/>
    <w:tmpl w:val="F15CF0E6"/>
    <w:lvl w:ilvl="0" w:tplc="B6D8E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3939FF"/>
    <w:multiLevelType w:val="hybridMultilevel"/>
    <w:tmpl w:val="ADAE5C70"/>
    <w:lvl w:ilvl="0" w:tplc="348E8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591922"/>
    <w:multiLevelType w:val="hybridMultilevel"/>
    <w:tmpl w:val="48E0394C"/>
    <w:lvl w:ilvl="0" w:tplc="9650E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5632B0"/>
    <w:multiLevelType w:val="hybridMultilevel"/>
    <w:tmpl w:val="F7041BD2"/>
    <w:lvl w:ilvl="0" w:tplc="14F2C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690409"/>
    <w:multiLevelType w:val="hybridMultilevel"/>
    <w:tmpl w:val="02E66B06"/>
    <w:lvl w:ilvl="0" w:tplc="35267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8025C3"/>
    <w:multiLevelType w:val="hybridMultilevel"/>
    <w:tmpl w:val="3F96F18A"/>
    <w:lvl w:ilvl="0" w:tplc="0FCA1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5315987">
    <w:abstractNumId w:val="6"/>
  </w:num>
  <w:num w:numId="2" w16cid:durableId="133833838">
    <w:abstractNumId w:val="8"/>
  </w:num>
  <w:num w:numId="3" w16cid:durableId="54203221">
    <w:abstractNumId w:val="4"/>
  </w:num>
  <w:num w:numId="4" w16cid:durableId="328951861">
    <w:abstractNumId w:val="5"/>
  </w:num>
  <w:num w:numId="5" w16cid:durableId="260572657">
    <w:abstractNumId w:val="3"/>
  </w:num>
  <w:num w:numId="6" w16cid:durableId="658726063">
    <w:abstractNumId w:val="0"/>
  </w:num>
  <w:num w:numId="7" w16cid:durableId="693967692">
    <w:abstractNumId w:val="2"/>
  </w:num>
  <w:num w:numId="8" w16cid:durableId="891772596">
    <w:abstractNumId w:val="1"/>
  </w:num>
  <w:num w:numId="9" w16cid:durableId="303850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BEB"/>
    <w:rsid w:val="00027419"/>
    <w:rsid w:val="00081CD4"/>
    <w:rsid w:val="000F6A2B"/>
    <w:rsid w:val="00102C2B"/>
    <w:rsid w:val="00134152"/>
    <w:rsid w:val="00164526"/>
    <w:rsid w:val="001B1AC7"/>
    <w:rsid w:val="002308BB"/>
    <w:rsid w:val="0029629E"/>
    <w:rsid w:val="002979C1"/>
    <w:rsid w:val="0034178A"/>
    <w:rsid w:val="003833D3"/>
    <w:rsid w:val="003D14DB"/>
    <w:rsid w:val="003D7688"/>
    <w:rsid w:val="004370F5"/>
    <w:rsid w:val="00477969"/>
    <w:rsid w:val="00490E6A"/>
    <w:rsid w:val="004C12D5"/>
    <w:rsid w:val="005E292F"/>
    <w:rsid w:val="006644EC"/>
    <w:rsid w:val="006D0272"/>
    <w:rsid w:val="006E2B02"/>
    <w:rsid w:val="00736A19"/>
    <w:rsid w:val="00766CD1"/>
    <w:rsid w:val="007B6B1D"/>
    <w:rsid w:val="007C425F"/>
    <w:rsid w:val="008012D9"/>
    <w:rsid w:val="00863E70"/>
    <w:rsid w:val="008760D5"/>
    <w:rsid w:val="008C6E87"/>
    <w:rsid w:val="0091638D"/>
    <w:rsid w:val="00987001"/>
    <w:rsid w:val="00A90E1E"/>
    <w:rsid w:val="00AD2213"/>
    <w:rsid w:val="00B62127"/>
    <w:rsid w:val="00BC6914"/>
    <w:rsid w:val="00BD6BEB"/>
    <w:rsid w:val="00C62EFB"/>
    <w:rsid w:val="00C64C77"/>
    <w:rsid w:val="00EA7347"/>
    <w:rsid w:val="00F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AF7FD9"/>
  <w15:docId w15:val="{D67FD732-CBBD-4D5D-BE8B-D7B84B85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FB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F55B90"/>
  </w:style>
  <w:style w:type="character" w:customStyle="1" w:styleId="c13">
    <w:name w:val="c13"/>
    <w:basedOn w:val="a0"/>
    <w:rsid w:val="00F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25</cp:revision>
  <dcterms:created xsi:type="dcterms:W3CDTF">2019-04-19T23:59:00Z</dcterms:created>
  <dcterms:modified xsi:type="dcterms:W3CDTF">2024-03-21T12:17:00Z</dcterms:modified>
</cp:coreProperties>
</file>