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F7" w:rsidRPr="00E26AF7" w:rsidRDefault="00E26AF7" w:rsidP="00E26A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AF7">
        <w:rPr>
          <w:rFonts w:ascii="Times New Roman" w:hAnsi="Times New Roman" w:cs="Times New Roman"/>
          <w:b/>
          <w:sz w:val="28"/>
          <w:szCs w:val="28"/>
        </w:rPr>
        <w:t>Музыкально-дидактическая игра «три цветка»</w:t>
      </w:r>
    </w:p>
    <w:p w:rsidR="00E26AF7" w:rsidRDefault="00E26AF7" w:rsidP="00E26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E26AF7">
        <w:rPr>
          <w:rFonts w:ascii="Times New Roman" w:hAnsi="Times New Roman" w:cs="Times New Roman"/>
          <w:sz w:val="28"/>
          <w:szCs w:val="28"/>
        </w:rPr>
        <w:t xml:space="preserve">определение характера музыки </w:t>
      </w:r>
    </w:p>
    <w:p w:rsidR="00E26AF7" w:rsidRDefault="00E26AF7" w:rsidP="00E26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развитие слуха; развитие воображения; различие характерных особенностей произведения. </w:t>
      </w:r>
    </w:p>
    <w:p w:rsidR="00E26AF7" w:rsidRDefault="00E26AF7" w:rsidP="00E26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AF7">
        <w:rPr>
          <w:rFonts w:ascii="Times New Roman" w:hAnsi="Times New Roman" w:cs="Times New Roman"/>
          <w:sz w:val="28"/>
          <w:szCs w:val="28"/>
        </w:rPr>
        <w:t>Демонстрационный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E26AF7">
        <w:rPr>
          <w:rFonts w:ascii="Times New Roman" w:hAnsi="Times New Roman" w:cs="Times New Roman"/>
          <w:sz w:val="28"/>
          <w:szCs w:val="28"/>
        </w:rPr>
        <w:t xml:space="preserve">: три цветка из картона (в середине цветка нарисовано «лицо» спящее, плачущее или веселое), изображающих три типа характера музыки: добрая, ласковая, убаюкивающая (колыбельная); грустная, жалобная; веселая, радостная, плясовая, задорная. </w:t>
      </w:r>
    </w:p>
    <w:p w:rsidR="00E26AF7" w:rsidRDefault="00E26AF7" w:rsidP="00E26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AF7">
        <w:rPr>
          <w:rFonts w:ascii="Times New Roman" w:hAnsi="Times New Roman" w:cs="Times New Roman"/>
          <w:sz w:val="28"/>
          <w:szCs w:val="28"/>
        </w:rPr>
        <w:t>Раздаточный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E26AF7">
        <w:rPr>
          <w:rFonts w:ascii="Times New Roman" w:hAnsi="Times New Roman" w:cs="Times New Roman"/>
          <w:sz w:val="28"/>
          <w:szCs w:val="28"/>
        </w:rPr>
        <w:t xml:space="preserve">: у каждого ребенка один цветок, отражающий характер музыки. </w:t>
      </w:r>
    </w:p>
    <w:p w:rsidR="00E26AF7" w:rsidRDefault="00E26AF7" w:rsidP="00E26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AF7">
        <w:rPr>
          <w:rFonts w:ascii="Times New Roman" w:hAnsi="Times New Roman" w:cs="Times New Roman"/>
          <w:sz w:val="28"/>
          <w:szCs w:val="28"/>
        </w:rPr>
        <w:t xml:space="preserve">I вариант. Музыкальный руководитель исполняет произведение. Вызванный ребенок берет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ребенок говорит его название и имя композитора. </w:t>
      </w:r>
    </w:p>
    <w:p w:rsidR="004846BB" w:rsidRDefault="00E26AF7" w:rsidP="00E26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AF7">
        <w:rPr>
          <w:rFonts w:ascii="Times New Roman" w:hAnsi="Times New Roman" w:cs="Times New Roman"/>
          <w:sz w:val="28"/>
          <w:szCs w:val="28"/>
        </w:rPr>
        <w:t>II вариант. Перед каждым ребенком лежит один из трех цветков. Музыкальный руководитель исполняет произведение, и дети, чьи цветы соответствуют характеру музыки, поднимают их.</w:t>
      </w:r>
    </w:p>
    <w:p w:rsidR="000F552A" w:rsidRDefault="000F5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552A" w:rsidRPr="00E26AF7" w:rsidRDefault="000F552A" w:rsidP="00E26A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Царица\Desktop\xZ54YYtc_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арица\Desktop\xZ54YYtc_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52A" w:rsidRPr="00E26AF7" w:rsidSect="0048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26AF7"/>
    <w:rsid w:val="000F552A"/>
    <w:rsid w:val="004846BB"/>
    <w:rsid w:val="007B04E7"/>
    <w:rsid w:val="00E2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Царица</dc:creator>
  <cp:lastModifiedBy>Lena</cp:lastModifiedBy>
  <cp:revision>2</cp:revision>
  <dcterms:created xsi:type="dcterms:W3CDTF">2021-03-26T04:10:00Z</dcterms:created>
  <dcterms:modified xsi:type="dcterms:W3CDTF">2021-03-26T04:10:00Z</dcterms:modified>
</cp:coreProperties>
</file>