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1D4" w:rsidRDefault="00C821D4" w:rsidP="00C821D4">
      <w:pPr>
        <w:jc w:val="center"/>
        <w:rPr>
          <w:rFonts w:ascii="Times New Roman" w:hAnsi="Times New Roman" w:cs="Times New Roman"/>
          <w:sz w:val="30"/>
        </w:rPr>
      </w:pPr>
      <w:r>
        <w:rPr>
          <w:rFonts w:ascii="Times New Roman" w:hAnsi="Times New Roman" w:cs="Times New Roman"/>
          <w:sz w:val="30"/>
        </w:rPr>
        <w:t>Консультация для родителей на тему:</w:t>
      </w:r>
    </w:p>
    <w:p w:rsidR="00C821D4" w:rsidRDefault="00C821D4" w:rsidP="00C821D4">
      <w:pPr>
        <w:jc w:val="center"/>
        <w:rPr>
          <w:rFonts w:ascii="Times New Roman" w:hAnsi="Times New Roman" w:cs="Times New Roman"/>
          <w:sz w:val="30"/>
        </w:rPr>
      </w:pPr>
      <w:r>
        <w:rPr>
          <w:rFonts w:ascii="Times New Roman" w:hAnsi="Times New Roman" w:cs="Times New Roman"/>
          <w:sz w:val="30"/>
        </w:rPr>
        <w:t>«</w:t>
      </w:r>
      <w:r>
        <w:rPr>
          <w:rFonts w:ascii="Times New Roman" w:hAnsi="Times New Roman" w:cs="Times New Roman"/>
          <w:sz w:val="32"/>
        </w:rPr>
        <w:t>Как</w:t>
      </w:r>
      <w:r>
        <w:rPr>
          <w:rFonts w:ascii="Times New Roman" w:hAnsi="Times New Roman" w:cs="Times New Roman"/>
          <w:sz w:val="30"/>
        </w:rPr>
        <w:t xml:space="preserve"> организовать театр дома»</w:t>
      </w:r>
    </w:p>
    <w:p w:rsidR="00C821D4" w:rsidRDefault="00C821D4" w:rsidP="00C821D4">
      <w:pPr>
        <w:tabs>
          <w:tab w:val="left" w:pos="352"/>
        </w:tabs>
        <w:rPr>
          <w:rFonts w:ascii="Times New Roman" w:hAnsi="Times New Roman" w:cs="Times New Roman"/>
          <w:sz w:val="30"/>
        </w:rPr>
      </w:pPr>
      <w:r>
        <w:rPr>
          <w:rFonts w:ascii="Times New Roman" w:hAnsi="Times New Roman" w:cs="Times New Roman"/>
          <w:sz w:val="30"/>
        </w:rPr>
        <w:tab/>
        <w:t xml:space="preserve">Музыкальный руководитель:                      </w:t>
      </w:r>
      <w:proofErr w:type="spellStart"/>
      <w:r>
        <w:rPr>
          <w:rFonts w:ascii="Times New Roman" w:hAnsi="Times New Roman" w:cs="Times New Roman"/>
          <w:sz w:val="30"/>
        </w:rPr>
        <w:t>Долженицына</w:t>
      </w:r>
      <w:proofErr w:type="spellEnd"/>
      <w:r>
        <w:rPr>
          <w:rFonts w:ascii="Times New Roman" w:hAnsi="Times New Roman" w:cs="Times New Roman"/>
          <w:sz w:val="30"/>
        </w:rPr>
        <w:t xml:space="preserve"> И.Н.</w:t>
      </w:r>
    </w:p>
    <w:p w:rsidR="00C821D4" w:rsidRDefault="00C821D4" w:rsidP="00C821D4">
      <w:pPr>
        <w:jc w:val="center"/>
        <w:rPr>
          <w:rFonts w:ascii="Times New Roman" w:hAnsi="Times New Roman" w:cs="Times New Roman"/>
          <w:sz w:val="30"/>
        </w:rPr>
      </w:pPr>
    </w:p>
    <w:p w:rsidR="00C821D4" w:rsidRDefault="00C821D4" w:rsidP="00C821D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Мир изменился до </w:t>
      </w:r>
      <w:proofErr w:type="spellStart"/>
      <w:r>
        <w:rPr>
          <w:rFonts w:ascii="Times New Roman" w:hAnsi="Times New Roman" w:cs="Times New Roman"/>
          <w:sz w:val="28"/>
        </w:rPr>
        <w:t>неузноваемости</w:t>
      </w:r>
      <w:proofErr w:type="spellEnd"/>
      <w:r>
        <w:rPr>
          <w:rFonts w:ascii="Times New Roman" w:hAnsi="Times New Roman" w:cs="Times New Roman"/>
          <w:sz w:val="28"/>
        </w:rPr>
        <w:t xml:space="preserve"> с момента появления сказок. Что в них такого, что позволяет им существовать столько времени? Нас, современников, и древние народы, которые начали сочинять сказки, очень многое рознит, кроме устройства психики.</w:t>
      </w:r>
    </w:p>
    <w:p w:rsidR="00C821D4" w:rsidRDefault="00C821D4" w:rsidP="00C821D4">
      <w:pPr>
        <w:shd w:val="clear" w:color="auto" w:fill="FFFFFF"/>
        <w:spacing w:after="360" w:line="240" w:lineRule="auto"/>
        <w:textAlignment w:val="top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Ребенок обожает сказки в период своего самого интенсивного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развититя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в дошкольном возрасте. Наши малыш запоминают их, требуют повторять, переделывают, сочиняют сами, отождествляют себя с различными персонажами. Сказки просто не могут не влиять на их внутренний мир. Вы с удовольствием читаете детям сказки, рассматриваете иллюстрации, а я предлагаю организовать домашний театр.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Создание домашнего театра для большинства детей игра куда более увлекательная, чем традиционные дочки-матери или машинки. К тому же, в этом процессе обязательно участие взрослых – подготовка костюмов, декораций, распределение ролей. Это не так сложно, как кажется на первый взгляд.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Трехлетние малыши еще не готовы разучивать роли и выходить на импровизированную сцену перед родными и соседями, поэтому для них идеален кукольный театр. Он очень похож на привычную игру с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игрушками-если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вам не хватает реквизита, подключайте фантазию: пусть зеленое полотенце будет травой, а голубой шарфик – речкой, Для начала вы вполне можете сами разыграть знакомую малышу сказку. Со временем и он включится в игру, выбрав для себя любимого персонажа.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такой игре ребенок может создать для себя свой маленький мир и почувствовать себя режиссером, творцом происходящих событий. Во время таких игр происходит интенсивное развитие речи, качественно и количественно обогащается словарный запас, развивается воображение, а так же логичность и самостоятельность мышления. Любые выступления раскрепощают ребенка, помогают ему побороть стеснительность.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Потребуется собрать несколько детей, пригласив друзей по площадке или детскому саду, выбрать сказку, распределить роли. С последним может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возникнуть проблема – положительных героев наверняка захотят играть все, а как же быть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злыми мачехами и колдуньями? Убедите малышей, что отрицательные персонажи могут быть очень забавными. Так, например, мачеху вполне может сыграть мальчик – получится смешно.  Для себя вы можете оставить роль автора – кто-то же должен вести повествование: «В тридевятом царстве…» и, если потребуется, суфлировать маленьким артистам.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При подготовке костюмов в ход пойдут старые платья, платки. Их необязательно резать – где-то достаточно сделать пару стежков. Для грима пожертвуйте содержимым своей косметички. Несколько сложнее обстоит дело с декорациями – их подготовка в домашних условиях может занять время, поэтому старайтесь ограничиться минимальным количеством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адействуя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предметы мебели.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Главное помните, что дети – не актеры. У них не хватает терпения оттачивать свою роль, поэтому не пытайтесь добиться от них идеальной слаженности, чтобы не отбить всякий интерес к вашей увлекательной затее.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Можно создать и мини кукольный театр. Установите гладильную доску, накройте ее портьерой, за которой будут прятаться юные актеры. Наручные куклы можно изготовить самим или купить в магазине наборы для кукольного театра. И не забудьте поблагодарить начинающих артистов бурными овациями.</w:t>
      </w:r>
    </w:p>
    <w:p w:rsidR="00C821D4" w:rsidRDefault="00C821D4" w:rsidP="00C821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Не жалейте времени на домашние постановки – результат будет стоить того, ведь для детишек это будет настоящий праздник.</w:t>
      </w:r>
    </w:p>
    <w:p w:rsidR="00A1652E" w:rsidRDefault="00A1652E"/>
    <w:sectPr w:rsidR="00A1652E" w:rsidSect="00A16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21D4"/>
    <w:rsid w:val="00A1652E"/>
    <w:rsid w:val="00C82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22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513</Words>
  <Characters>2926</Characters>
  <Application>Microsoft Office Word</Application>
  <DocSecurity>0</DocSecurity>
  <Lines>24</Lines>
  <Paragraphs>6</Paragraphs>
  <ScaleCrop>false</ScaleCrop>
  <Company>Hewlett-Packard</Company>
  <LinksUpToDate>false</LinksUpToDate>
  <CharactersWithSpaces>3433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2017-12-03T19:01:00Z</dcterms:created>
  <dcterms:modified xsi:type="dcterms:W3CDTF">2017-12-03T19:01:00Z</dcterms:modified>
</cp:coreProperties>
</file>