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38" w:rsidRPr="008E1243" w:rsidRDefault="00984C3E" w:rsidP="00C67038">
      <w:pPr>
        <w:spacing w:after="0" w:line="240" w:lineRule="auto"/>
        <w:jc w:val="center"/>
        <w:rPr>
          <w:rFonts w:ascii="Times New Roman" w:hAnsi="Times New Roman"/>
          <w:sz w:val="28"/>
          <w:szCs w:val="28"/>
        </w:rPr>
      </w:pPr>
      <w:r w:rsidRPr="00984C3E">
        <w:rPr>
          <w:rFonts w:ascii="Times New Roman" w:hAnsi="Times New Roman" w:cs="Times New Roman"/>
          <w:color w:val="000000"/>
          <w:sz w:val="28"/>
          <w:szCs w:val="28"/>
        </w:rPr>
        <w:t> </w:t>
      </w:r>
      <w:bookmarkStart w:id="0" w:name="506d3ab7b4072504c651c8cd0168eba5f2da3056"/>
      <w:bookmarkStart w:id="1" w:name="4"/>
      <w:bookmarkEnd w:id="0"/>
      <w:bookmarkEnd w:id="1"/>
      <w:r w:rsidR="00C67038" w:rsidRPr="008E1243">
        <w:rPr>
          <w:rFonts w:ascii="Times New Roman" w:hAnsi="Times New Roman"/>
          <w:sz w:val="28"/>
          <w:szCs w:val="28"/>
        </w:rPr>
        <w:t>Муниципальное бюджетное дошкольное образоват</w:t>
      </w:r>
      <w:r w:rsidR="00C67038">
        <w:rPr>
          <w:rFonts w:ascii="Times New Roman" w:hAnsi="Times New Roman"/>
          <w:sz w:val="28"/>
          <w:szCs w:val="28"/>
        </w:rPr>
        <w:t>ельное учреждение детский сад №2 «Теремок</w:t>
      </w:r>
      <w:r w:rsidR="00C67038" w:rsidRPr="008E1243">
        <w:rPr>
          <w:rFonts w:ascii="Times New Roman" w:hAnsi="Times New Roman"/>
          <w:sz w:val="28"/>
          <w:szCs w:val="28"/>
        </w:rPr>
        <w:t>»</w:t>
      </w:r>
    </w:p>
    <w:p w:rsidR="00C67038" w:rsidRPr="008E1243" w:rsidRDefault="00C67038" w:rsidP="00C67038">
      <w:pPr>
        <w:spacing w:after="0" w:line="240" w:lineRule="auto"/>
        <w:rPr>
          <w:rFonts w:ascii="Times New Roman" w:hAnsi="Times New Roman"/>
          <w:sz w:val="28"/>
          <w:szCs w:val="28"/>
        </w:rPr>
      </w:pPr>
    </w:p>
    <w:p w:rsidR="00C67038" w:rsidRPr="008E1243" w:rsidRDefault="00C67038" w:rsidP="00C67038">
      <w:pPr>
        <w:spacing w:after="0" w:line="240" w:lineRule="auto"/>
        <w:rPr>
          <w:rFonts w:ascii="Times New Roman" w:hAnsi="Times New Roman"/>
          <w:sz w:val="28"/>
          <w:szCs w:val="28"/>
        </w:rPr>
      </w:pPr>
    </w:p>
    <w:p w:rsidR="00C67038" w:rsidRPr="008E1243" w:rsidRDefault="00C67038" w:rsidP="00C67038">
      <w:pPr>
        <w:spacing w:after="0" w:line="240" w:lineRule="auto"/>
        <w:rPr>
          <w:rFonts w:ascii="Times New Roman" w:hAnsi="Times New Roman"/>
          <w:sz w:val="28"/>
          <w:szCs w:val="28"/>
        </w:rPr>
      </w:pPr>
    </w:p>
    <w:p w:rsidR="00C67038" w:rsidRPr="008E1243" w:rsidRDefault="00C67038" w:rsidP="00C67038">
      <w:pPr>
        <w:spacing w:after="0" w:line="240" w:lineRule="auto"/>
        <w:rPr>
          <w:rFonts w:ascii="Times New Roman" w:hAnsi="Times New Roman"/>
          <w:sz w:val="28"/>
          <w:szCs w:val="28"/>
        </w:rPr>
      </w:pPr>
    </w:p>
    <w:p w:rsidR="00C67038" w:rsidRPr="008E1243" w:rsidRDefault="00C67038" w:rsidP="00C67038">
      <w:pPr>
        <w:spacing w:after="0" w:line="240" w:lineRule="auto"/>
        <w:rPr>
          <w:rFonts w:ascii="Times New Roman" w:hAnsi="Times New Roman"/>
          <w:sz w:val="28"/>
          <w:szCs w:val="28"/>
        </w:rPr>
      </w:pPr>
    </w:p>
    <w:p w:rsidR="00C67038" w:rsidRDefault="00C67038" w:rsidP="00C67038">
      <w:pPr>
        <w:spacing w:after="0" w:line="240" w:lineRule="auto"/>
        <w:rPr>
          <w:rFonts w:ascii="Times New Roman" w:hAnsi="Times New Roman"/>
          <w:sz w:val="28"/>
          <w:szCs w:val="28"/>
        </w:rPr>
      </w:pPr>
    </w:p>
    <w:p w:rsidR="00C67038" w:rsidRDefault="00C67038" w:rsidP="00C67038">
      <w:pPr>
        <w:spacing w:after="0" w:line="240" w:lineRule="auto"/>
        <w:rPr>
          <w:rFonts w:ascii="Times New Roman" w:hAnsi="Times New Roman"/>
          <w:sz w:val="28"/>
          <w:szCs w:val="28"/>
        </w:rPr>
      </w:pPr>
    </w:p>
    <w:p w:rsidR="00C67038" w:rsidRDefault="00C67038" w:rsidP="00C67038">
      <w:pPr>
        <w:spacing w:after="0" w:line="240" w:lineRule="auto"/>
        <w:rPr>
          <w:rFonts w:ascii="Times New Roman" w:hAnsi="Times New Roman"/>
          <w:sz w:val="28"/>
          <w:szCs w:val="28"/>
        </w:rPr>
      </w:pPr>
    </w:p>
    <w:p w:rsidR="00C67038" w:rsidRDefault="00C67038" w:rsidP="00C67038">
      <w:pPr>
        <w:spacing w:after="0" w:line="240" w:lineRule="auto"/>
        <w:rPr>
          <w:rFonts w:ascii="Times New Roman" w:hAnsi="Times New Roman"/>
          <w:sz w:val="28"/>
          <w:szCs w:val="28"/>
        </w:rPr>
      </w:pPr>
    </w:p>
    <w:p w:rsidR="00C67038" w:rsidRDefault="00C67038" w:rsidP="00C67038">
      <w:pPr>
        <w:spacing w:after="0" w:line="240" w:lineRule="auto"/>
        <w:rPr>
          <w:rFonts w:ascii="Times New Roman" w:hAnsi="Times New Roman"/>
          <w:sz w:val="28"/>
          <w:szCs w:val="28"/>
        </w:rPr>
      </w:pPr>
    </w:p>
    <w:p w:rsidR="00C67038" w:rsidRDefault="00C67038" w:rsidP="00C67038">
      <w:pPr>
        <w:spacing w:after="0" w:line="240" w:lineRule="auto"/>
        <w:rPr>
          <w:rFonts w:ascii="Times New Roman" w:hAnsi="Times New Roman"/>
          <w:sz w:val="28"/>
          <w:szCs w:val="28"/>
        </w:rPr>
      </w:pPr>
    </w:p>
    <w:p w:rsidR="00C67038" w:rsidRPr="00C67038" w:rsidRDefault="00C67038" w:rsidP="00C67038">
      <w:pPr>
        <w:spacing w:after="0" w:line="240" w:lineRule="auto"/>
        <w:jc w:val="center"/>
        <w:rPr>
          <w:rFonts w:ascii="Times New Roman" w:hAnsi="Times New Roman"/>
          <w:b/>
          <w:sz w:val="96"/>
          <w:szCs w:val="96"/>
        </w:rPr>
      </w:pPr>
      <w:r w:rsidRPr="00C67038">
        <w:rPr>
          <w:rFonts w:ascii="Times New Roman" w:hAnsi="Times New Roman"/>
          <w:b/>
          <w:sz w:val="96"/>
          <w:szCs w:val="96"/>
        </w:rPr>
        <w:t>Сообщение</w:t>
      </w:r>
    </w:p>
    <w:p w:rsidR="00C67038" w:rsidRPr="00C67038" w:rsidRDefault="00C67038" w:rsidP="00C67038">
      <w:pPr>
        <w:spacing w:after="0" w:line="240" w:lineRule="auto"/>
        <w:jc w:val="center"/>
        <w:rPr>
          <w:rFonts w:ascii="Times New Roman" w:hAnsi="Times New Roman"/>
          <w:b/>
          <w:sz w:val="52"/>
          <w:szCs w:val="52"/>
        </w:rPr>
      </w:pPr>
      <w:r>
        <w:rPr>
          <w:rFonts w:ascii="Times New Roman" w:hAnsi="Times New Roman"/>
          <w:b/>
          <w:sz w:val="52"/>
          <w:szCs w:val="52"/>
        </w:rPr>
        <w:t xml:space="preserve">на тему: </w:t>
      </w:r>
      <w:r w:rsidRPr="008E1243">
        <w:rPr>
          <w:rFonts w:ascii="Times New Roman" w:hAnsi="Times New Roman"/>
          <w:b/>
          <w:sz w:val="28"/>
          <w:szCs w:val="28"/>
        </w:rPr>
        <w:t xml:space="preserve"> </w:t>
      </w:r>
      <w:r w:rsidRPr="00C67038">
        <w:rPr>
          <w:rFonts w:ascii="Times New Roman" w:hAnsi="Times New Roman"/>
          <w:b/>
          <w:sz w:val="52"/>
          <w:szCs w:val="52"/>
        </w:rPr>
        <w:t xml:space="preserve">«Дидактическая игра как средство </w:t>
      </w:r>
      <w:r>
        <w:rPr>
          <w:rFonts w:ascii="Times New Roman" w:hAnsi="Times New Roman"/>
          <w:b/>
          <w:sz w:val="52"/>
          <w:szCs w:val="52"/>
        </w:rPr>
        <w:t>речевого развития детей раннего возраста</w:t>
      </w:r>
      <w:r w:rsidRPr="00C67038">
        <w:rPr>
          <w:rFonts w:ascii="Times New Roman" w:hAnsi="Times New Roman"/>
          <w:b/>
          <w:sz w:val="52"/>
          <w:szCs w:val="52"/>
        </w:rPr>
        <w:t>»</w:t>
      </w:r>
    </w:p>
    <w:p w:rsidR="00C67038" w:rsidRPr="008E1243" w:rsidRDefault="00C67038" w:rsidP="00C67038">
      <w:pPr>
        <w:spacing w:after="0" w:line="240" w:lineRule="auto"/>
        <w:rPr>
          <w:rFonts w:ascii="Times New Roman" w:hAnsi="Times New Roman"/>
          <w:sz w:val="28"/>
          <w:szCs w:val="28"/>
        </w:rPr>
      </w:pPr>
    </w:p>
    <w:p w:rsidR="00C67038" w:rsidRPr="008E1243" w:rsidRDefault="00C67038" w:rsidP="00C67038">
      <w:pPr>
        <w:spacing w:after="0" w:line="240" w:lineRule="auto"/>
        <w:rPr>
          <w:rFonts w:ascii="Times New Roman" w:hAnsi="Times New Roman"/>
          <w:sz w:val="28"/>
          <w:szCs w:val="28"/>
        </w:rPr>
      </w:pPr>
    </w:p>
    <w:p w:rsidR="00C67038" w:rsidRPr="008E1243" w:rsidRDefault="00C67038" w:rsidP="00C67038">
      <w:pPr>
        <w:spacing w:after="0" w:line="240" w:lineRule="auto"/>
        <w:rPr>
          <w:rFonts w:ascii="Times New Roman" w:hAnsi="Times New Roman"/>
          <w:sz w:val="28"/>
          <w:szCs w:val="28"/>
        </w:rPr>
      </w:pPr>
    </w:p>
    <w:p w:rsidR="00C67038" w:rsidRPr="008E1243" w:rsidRDefault="00C67038" w:rsidP="00C67038">
      <w:pPr>
        <w:spacing w:after="0" w:line="240" w:lineRule="auto"/>
        <w:rPr>
          <w:rFonts w:ascii="Times New Roman" w:hAnsi="Times New Roman"/>
          <w:sz w:val="28"/>
          <w:szCs w:val="28"/>
        </w:rPr>
      </w:pPr>
    </w:p>
    <w:p w:rsidR="00C67038" w:rsidRPr="008E1243" w:rsidRDefault="00C67038" w:rsidP="00C67038">
      <w:pPr>
        <w:spacing w:after="0" w:line="240" w:lineRule="auto"/>
        <w:rPr>
          <w:rFonts w:ascii="Times New Roman" w:hAnsi="Times New Roman"/>
          <w:sz w:val="28"/>
          <w:szCs w:val="28"/>
        </w:rPr>
      </w:pPr>
    </w:p>
    <w:p w:rsidR="00C67038" w:rsidRPr="008E1243" w:rsidRDefault="00C67038" w:rsidP="00C67038">
      <w:pPr>
        <w:spacing w:after="0" w:line="240" w:lineRule="auto"/>
        <w:rPr>
          <w:rFonts w:ascii="Times New Roman" w:hAnsi="Times New Roman"/>
          <w:sz w:val="28"/>
          <w:szCs w:val="28"/>
        </w:rPr>
      </w:pPr>
    </w:p>
    <w:p w:rsidR="00C67038" w:rsidRPr="008E1243" w:rsidRDefault="00C67038" w:rsidP="00C67038">
      <w:pPr>
        <w:spacing w:after="0" w:line="240" w:lineRule="auto"/>
        <w:rPr>
          <w:rFonts w:ascii="Times New Roman" w:hAnsi="Times New Roman"/>
          <w:sz w:val="28"/>
          <w:szCs w:val="28"/>
        </w:rPr>
      </w:pPr>
    </w:p>
    <w:p w:rsidR="00C67038" w:rsidRPr="008E1243" w:rsidRDefault="00C67038" w:rsidP="00C67038">
      <w:pPr>
        <w:spacing w:after="0" w:line="240" w:lineRule="auto"/>
        <w:rPr>
          <w:rFonts w:ascii="Times New Roman" w:hAnsi="Times New Roman"/>
          <w:sz w:val="28"/>
          <w:szCs w:val="28"/>
        </w:rPr>
      </w:pPr>
    </w:p>
    <w:p w:rsidR="00C67038" w:rsidRDefault="00C67038" w:rsidP="00C67038">
      <w:pPr>
        <w:spacing w:after="0" w:line="240" w:lineRule="auto"/>
        <w:jc w:val="right"/>
        <w:rPr>
          <w:rFonts w:ascii="Times New Roman" w:hAnsi="Times New Roman"/>
          <w:sz w:val="28"/>
          <w:szCs w:val="28"/>
        </w:rPr>
      </w:pPr>
    </w:p>
    <w:p w:rsidR="00C67038" w:rsidRDefault="00C67038" w:rsidP="00C67038">
      <w:pPr>
        <w:spacing w:after="0" w:line="240" w:lineRule="auto"/>
        <w:jc w:val="right"/>
        <w:rPr>
          <w:rFonts w:ascii="Times New Roman" w:hAnsi="Times New Roman"/>
          <w:sz w:val="28"/>
          <w:szCs w:val="28"/>
        </w:rPr>
      </w:pPr>
    </w:p>
    <w:p w:rsidR="00C67038" w:rsidRDefault="00C67038" w:rsidP="00C67038">
      <w:pPr>
        <w:spacing w:after="0" w:line="240" w:lineRule="auto"/>
        <w:rPr>
          <w:rFonts w:ascii="Times New Roman" w:hAnsi="Times New Roman"/>
          <w:sz w:val="28"/>
          <w:szCs w:val="28"/>
        </w:rPr>
      </w:pPr>
    </w:p>
    <w:p w:rsidR="00C67038" w:rsidRPr="008E1243" w:rsidRDefault="00C67038" w:rsidP="00C67038">
      <w:pPr>
        <w:spacing w:after="0" w:line="240" w:lineRule="auto"/>
        <w:jc w:val="right"/>
        <w:rPr>
          <w:rFonts w:ascii="Times New Roman" w:hAnsi="Times New Roman"/>
          <w:sz w:val="28"/>
          <w:szCs w:val="28"/>
        </w:rPr>
      </w:pPr>
    </w:p>
    <w:p w:rsidR="00C67038" w:rsidRPr="008E1243" w:rsidRDefault="00C67038" w:rsidP="00C67038">
      <w:pPr>
        <w:spacing w:after="0" w:line="240" w:lineRule="auto"/>
        <w:ind w:firstLine="70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E1243">
        <w:rPr>
          <w:rFonts w:ascii="Times New Roman" w:hAnsi="Times New Roman"/>
          <w:sz w:val="28"/>
          <w:szCs w:val="28"/>
        </w:rPr>
        <w:t>Подготовила:</w:t>
      </w:r>
    </w:p>
    <w:p w:rsidR="00C67038" w:rsidRDefault="00C67038" w:rsidP="00C67038">
      <w:pPr>
        <w:spacing w:after="0" w:line="240" w:lineRule="auto"/>
        <w:ind w:left="4248" w:firstLine="708"/>
        <w:jc w:val="center"/>
        <w:rPr>
          <w:rFonts w:ascii="Times New Roman" w:hAnsi="Times New Roman"/>
          <w:sz w:val="28"/>
          <w:szCs w:val="28"/>
        </w:rPr>
      </w:pPr>
      <w:r>
        <w:rPr>
          <w:rFonts w:ascii="Times New Roman" w:hAnsi="Times New Roman"/>
          <w:sz w:val="28"/>
          <w:szCs w:val="28"/>
        </w:rPr>
        <w:t xml:space="preserve">      воспитатель </w:t>
      </w:r>
      <w:proofErr w:type="spellStart"/>
      <w:r>
        <w:rPr>
          <w:rFonts w:ascii="Times New Roman" w:hAnsi="Times New Roman"/>
          <w:sz w:val="28"/>
          <w:szCs w:val="28"/>
        </w:rPr>
        <w:t>Теселкина</w:t>
      </w:r>
      <w:proofErr w:type="spellEnd"/>
      <w:r>
        <w:rPr>
          <w:rFonts w:ascii="Times New Roman" w:hAnsi="Times New Roman"/>
          <w:sz w:val="28"/>
          <w:szCs w:val="28"/>
        </w:rPr>
        <w:t xml:space="preserve"> Е.С</w:t>
      </w:r>
      <w:r w:rsidRPr="008E1243">
        <w:rPr>
          <w:rFonts w:ascii="Times New Roman" w:hAnsi="Times New Roman"/>
          <w:sz w:val="28"/>
          <w:szCs w:val="28"/>
        </w:rPr>
        <w:t>.</w:t>
      </w:r>
    </w:p>
    <w:p w:rsidR="00C67038" w:rsidRDefault="00C67038" w:rsidP="00C67038">
      <w:pPr>
        <w:spacing w:after="0" w:line="240" w:lineRule="auto"/>
        <w:ind w:firstLine="708"/>
        <w:jc w:val="center"/>
        <w:rPr>
          <w:rFonts w:ascii="Times New Roman" w:hAnsi="Times New Roman"/>
          <w:sz w:val="28"/>
          <w:szCs w:val="28"/>
        </w:rPr>
      </w:pPr>
    </w:p>
    <w:p w:rsidR="00C67038" w:rsidRDefault="00C67038" w:rsidP="00C67038">
      <w:pPr>
        <w:spacing w:after="0" w:line="240" w:lineRule="auto"/>
        <w:ind w:firstLine="708"/>
        <w:rPr>
          <w:rFonts w:ascii="Times New Roman" w:hAnsi="Times New Roman"/>
          <w:sz w:val="28"/>
          <w:szCs w:val="28"/>
        </w:rPr>
      </w:pPr>
    </w:p>
    <w:p w:rsidR="00C67038" w:rsidRDefault="00C67038" w:rsidP="00C67038">
      <w:pPr>
        <w:spacing w:after="0" w:line="240" w:lineRule="auto"/>
        <w:ind w:firstLine="708"/>
        <w:rPr>
          <w:rFonts w:ascii="Times New Roman" w:hAnsi="Times New Roman"/>
          <w:sz w:val="28"/>
          <w:szCs w:val="28"/>
        </w:rPr>
      </w:pPr>
    </w:p>
    <w:p w:rsidR="00C67038" w:rsidRDefault="00C67038" w:rsidP="00C67038">
      <w:pPr>
        <w:spacing w:after="0" w:line="240" w:lineRule="auto"/>
        <w:ind w:firstLine="708"/>
        <w:rPr>
          <w:rFonts w:ascii="Times New Roman" w:hAnsi="Times New Roman"/>
          <w:sz w:val="28"/>
          <w:szCs w:val="28"/>
        </w:rPr>
      </w:pPr>
    </w:p>
    <w:p w:rsidR="00C67038" w:rsidRDefault="00C67038" w:rsidP="00C67038">
      <w:pPr>
        <w:spacing w:after="0" w:line="240" w:lineRule="auto"/>
        <w:ind w:firstLine="708"/>
        <w:rPr>
          <w:rFonts w:ascii="Times New Roman" w:hAnsi="Times New Roman"/>
          <w:sz w:val="28"/>
          <w:szCs w:val="28"/>
        </w:rPr>
      </w:pPr>
    </w:p>
    <w:p w:rsidR="00C67038" w:rsidRDefault="00C67038" w:rsidP="00C67038">
      <w:pPr>
        <w:spacing w:after="0" w:line="240" w:lineRule="auto"/>
        <w:ind w:firstLine="708"/>
        <w:rPr>
          <w:rFonts w:ascii="Times New Roman" w:hAnsi="Times New Roman"/>
          <w:sz w:val="28"/>
          <w:szCs w:val="28"/>
        </w:rPr>
      </w:pPr>
    </w:p>
    <w:p w:rsidR="00C67038" w:rsidRDefault="00C67038" w:rsidP="00C67038">
      <w:pPr>
        <w:spacing w:after="0" w:line="240" w:lineRule="auto"/>
        <w:ind w:firstLine="708"/>
        <w:jc w:val="center"/>
        <w:rPr>
          <w:rFonts w:ascii="Times New Roman" w:hAnsi="Times New Roman"/>
          <w:sz w:val="28"/>
          <w:szCs w:val="28"/>
        </w:rPr>
      </w:pPr>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еменов</w:t>
      </w:r>
    </w:p>
    <w:p w:rsidR="00C67038" w:rsidRPr="008E1243" w:rsidRDefault="00C67038" w:rsidP="00C67038">
      <w:pPr>
        <w:spacing w:after="0" w:line="240" w:lineRule="auto"/>
        <w:ind w:firstLine="708"/>
        <w:jc w:val="center"/>
        <w:rPr>
          <w:rFonts w:ascii="Times New Roman" w:hAnsi="Times New Roman"/>
          <w:sz w:val="28"/>
          <w:szCs w:val="28"/>
        </w:rPr>
      </w:pPr>
      <w:r>
        <w:rPr>
          <w:rFonts w:ascii="Times New Roman" w:hAnsi="Times New Roman"/>
          <w:sz w:val="28"/>
          <w:szCs w:val="28"/>
        </w:rPr>
        <w:t>2016 год</w:t>
      </w:r>
    </w:p>
    <w:p w:rsidR="00984C3E" w:rsidRPr="00984C3E" w:rsidRDefault="00984C3E" w:rsidP="00C67038">
      <w:pPr>
        <w:pStyle w:val="a3"/>
        <w:shd w:val="clear" w:color="auto" w:fill="FFFFFF"/>
        <w:spacing w:before="75" w:beforeAutospacing="0" w:after="0" w:afterAutospacing="0"/>
        <w:jc w:val="right"/>
        <w:rPr>
          <w:color w:val="000000"/>
          <w:sz w:val="28"/>
          <w:szCs w:val="28"/>
        </w:rPr>
      </w:pPr>
      <w:r w:rsidRPr="00984C3E">
        <w:rPr>
          <w:color w:val="000000"/>
          <w:sz w:val="28"/>
          <w:szCs w:val="28"/>
        </w:rPr>
        <w:lastRenderedPageBreak/>
        <w:t> «Для ребят дошкольного возраста игры имеют исключительное значение: игра для них – учеба, игра для них – труд,</w:t>
      </w:r>
    </w:p>
    <w:p w:rsidR="00984C3E" w:rsidRPr="00984C3E" w:rsidRDefault="00984C3E" w:rsidP="00C67038">
      <w:pPr>
        <w:pStyle w:val="a3"/>
        <w:shd w:val="clear" w:color="auto" w:fill="FFFFFF"/>
        <w:spacing w:before="75" w:beforeAutospacing="0" w:after="0" w:afterAutospacing="0"/>
        <w:jc w:val="right"/>
        <w:rPr>
          <w:color w:val="000000"/>
          <w:sz w:val="28"/>
          <w:szCs w:val="28"/>
        </w:rPr>
      </w:pPr>
      <w:r w:rsidRPr="00984C3E">
        <w:rPr>
          <w:color w:val="000000"/>
          <w:sz w:val="28"/>
          <w:szCs w:val="28"/>
        </w:rPr>
        <w:t>игра для них – серьезная форма  воспитания»</w:t>
      </w:r>
      <w:r w:rsidRPr="00984C3E">
        <w:rPr>
          <w:color w:val="000000"/>
          <w:sz w:val="28"/>
          <w:szCs w:val="28"/>
        </w:rPr>
        <w:br/>
        <w:t>Н. К. Крупская</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Неоценима роль и значение дидактических игр для развития словаря  детей.   Дидактическая игра является одним из эффективных средств развития словаря детей младшего дошкольного возраста, так как  выполняет функцию средства обучения, служит одним из основных средств развития речи детей. Она помогает усвоению, закреплению знаний. Использование дидактической игры повышает интерес детей к речи, развивает сосредоточенность, обеспечивает лучшее усвоение речевого материала, наиболее эффективно осуществляется физическое, умственное, речевое, и нравственное развитие дошкольников.</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Дидактическая игра создает благоприятные условия для активизации речевой и познавательной деятельности. Познавательная деятельность проходит в игровом контексте, и является своеобразным катализатором многих психических процессов, связанных с познанием различных предметов в дошкольном возрасте.</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 Игра помогает решать многие психологические проблемы, возникающие между детьми и родителями. Она снимает напряжение, тревогу, страх перед окружающими, закомплексованность, повышает самооценку, позволяет проверить себя  в различных ситуациях.</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Сущность дидактической игры заключается в том, что дети решают умственные задачи, предложенные им в занимательной игровой форме, сами находят решение, преодолевая при этом определенные трудности, а также способствует развитию логического мышления и умения выражать свои мысли в слове.</w:t>
      </w:r>
    </w:p>
    <w:p w:rsidR="00984C3E" w:rsidRPr="00984C3E" w:rsidRDefault="00984C3E" w:rsidP="00C67038">
      <w:pPr>
        <w:spacing w:after="0" w:line="240" w:lineRule="auto"/>
        <w:jc w:val="both"/>
        <w:rPr>
          <w:rFonts w:ascii="Times New Roman" w:eastAsia="Times New Roman" w:hAnsi="Times New Roman" w:cs="Times New Roman"/>
          <w:color w:val="000000"/>
          <w:sz w:val="28"/>
          <w:szCs w:val="28"/>
          <w:lang w:eastAsia="ru-RU"/>
        </w:rPr>
      </w:pPr>
    </w:p>
    <w:p w:rsidR="00C07BFC" w:rsidRPr="00C07BFC" w:rsidRDefault="00C07BFC"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В зависимости от материала дидактические игры можно разделить на три вида: игры с предметами (игрушками, природным материалом и пр.), настольные печатные игры и словесные игры. Следует отметить, что все эти игры можно успешно использовать для активизации словаря дошкольников. Игры с предметами наиболее доступны детям, так как они основаны на непосредственном восприятии, соответствуют стремлению ребенка действовать с вещами и таким образом знакомиться с ними, кроме того, ребенок с желанием называет увиденные предметы.</w:t>
      </w:r>
    </w:p>
    <w:p w:rsidR="00C07BFC" w:rsidRPr="00C07BFC" w:rsidRDefault="00C07BFC"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 xml:space="preserve">Играть в эти игры ребенок начинает в раннем возрасте и не утрачивает своего интереса к ним на протяжении всего дошкольного детства. В младшем дошкольном возрасте многие игры с игрушками сопровождаются движениями, что соответствует особенностям восприятия и мышления ребенка. Например, в играх, с помощью которых детей учат различать и правильно называть цвета, малыши бегают с цветными флажками, прокатывают цветные шарики, ходят по комнате, разыскивая, игрушки </w:t>
      </w:r>
      <w:r w:rsidRPr="00C07BFC">
        <w:rPr>
          <w:rFonts w:ascii="Times New Roman" w:eastAsia="Times New Roman" w:hAnsi="Times New Roman" w:cs="Times New Roman"/>
          <w:color w:val="000000"/>
          <w:sz w:val="28"/>
          <w:szCs w:val="28"/>
          <w:lang w:eastAsia="ru-RU"/>
        </w:rPr>
        <w:lastRenderedPageBreak/>
        <w:t>определенного цвета и называют их. Настольные печатные игры, так же как и игры с предметами, основаны на принципе наглядности, но в этих играх детям дается не сам предмет, а его изображение. Содержание настольных игр разнообразно. Некоторые виды лото и парные картинки знакомят детей с отдельными предметами (посуда, мебель), с животными, птицами, овощами, фруктами, их качествами и свойствами. Другие уточняют представления о сезонных явлениях природы (лото «Времена года»), о различных профессиях (игра «Что кому нужно?»). Как и дидактическая игрушка, настольная печатная игра хороша в том случае, когда она требует самостоятельной умственной работы.</w:t>
      </w:r>
    </w:p>
    <w:p w:rsidR="00C07BFC" w:rsidRPr="00C07BFC" w:rsidRDefault="00C07BFC" w:rsidP="00C67038">
      <w:pPr>
        <w:spacing w:after="0" w:line="240" w:lineRule="auto"/>
        <w:jc w:val="both"/>
        <w:rPr>
          <w:rFonts w:ascii="Times New Roman" w:eastAsia="Times New Roman" w:hAnsi="Times New Roman" w:cs="Times New Roman"/>
          <w:sz w:val="28"/>
          <w:szCs w:val="28"/>
          <w:lang w:eastAsia="ru-RU"/>
        </w:rPr>
      </w:pPr>
      <w:r w:rsidRPr="00C07BFC">
        <w:rPr>
          <w:rFonts w:ascii="Times New Roman" w:eastAsia="Times New Roman" w:hAnsi="Times New Roman" w:cs="Times New Roman"/>
          <w:color w:val="000000"/>
          <w:sz w:val="28"/>
          <w:szCs w:val="28"/>
          <w:lang w:eastAsia="ru-RU"/>
        </w:rPr>
        <w:br/>
        <w:t>Реализуя задачи словарной работы</w:t>
      </w:r>
      <w:r w:rsidR="00984C3E" w:rsidRPr="00984C3E">
        <w:rPr>
          <w:rFonts w:ascii="Times New Roman" w:eastAsia="Times New Roman" w:hAnsi="Times New Roman" w:cs="Times New Roman"/>
          <w:color w:val="000000"/>
          <w:sz w:val="28"/>
          <w:szCs w:val="28"/>
          <w:lang w:eastAsia="ru-RU"/>
        </w:rPr>
        <w:t>, я  использую</w:t>
      </w:r>
      <w:r w:rsidRPr="00C07BFC">
        <w:rPr>
          <w:rFonts w:ascii="Times New Roman" w:eastAsia="Times New Roman" w:hAnsi="Times New Roman" w:cs="Times New Roman"/>
          <w:color w:val="000000"/>
          <w:sz w:val="28"/>
          <w:szCs w:val="28"/>
          <w:lang w:eastAsia="ru-RU"/>
        </w:rPr>
        <w:t xml:space="preserve"> дидактические игры с наглядным материалом, которые позволяют совершенствовать и активизировать у дошкольников активный и пассивный словарь.</w:t>
      </w:r>
    </w:p>
    <w:p w:rsidR="00C07BFC" w:rsidRPr="00C07BFC" w:rsidRDefault="00C07BFC"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В играх с предметами используются игрушки и реальные предметы. Играя с ними, дети учатся сравнивать и называть,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 обогащения словаря ребенка.</w:t>
      </w:r>
    </w:p>
    <w:p w:rsidR="00C07BFC" w:rsidRPr="00C07BFC" w:rsidRDefault="00C07BFC"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 xml:space="preserve">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 Сравнивая предметы, дети называют одинаковые их части, признаки и отличительные особенности. В дидактических играх широко используются разнообразные игрушки. В них ярко выражены цвет, форма, назначение, величина, материал, из которого они сделаны. </w:t>
      </w:r>
      <w:proofErr w:type="gramStart"/>
      <w:r w:rsidRPr="00C07BFC">
        <w:rPr>
          <w:rFonts w:ascii="Times New Roman" w:eastAsia="Times New Roman" w:hAnsi="Times New Roman" w:cs="Times New Roman"/>
          <w:color w:val="000000"/>
          <w:sz w:val="28"/>
          <w:szCs w:val="28"/>
          <w:lang w:eastAsia="ru-RU"/>
        </w:rPr>
        <w:t>Это позволяет воспитателю упражнять детей в решении определенных дидактических речевых задач, например, отбирать и называть все игрушки, сделанные из дерева (металла, пластмассы, керамики), или игрушки, необходимые для различных творческих игр: для игры в семью, в строителей, в колхозников, в больницу и др. В играх совершенствуются знания о материале, из которого делаются игрушки, о предметах, необходимых людям в различных видах их</w:t>
      </w:r>
      <w:proofErr w:type="gramEnd"/>
      <w:r w:rsidRPr="00C07BFC">
        <w:rPr>
          <w:rFonts w:ascii="Times New Roman" w:eastAsia="Times New Roman" w:hAnsi="Times New Roman" w:cs="Times New Roman"/>
          <w:color w:val="000000"/>
          <w:sz w:val="28"/>
          <w:szCs w:val="28"/>
          <w:lang w:eastAsia="ru-RU"/>
        </w:rPr>
        <w:t xml:space="preserve"> деятельности, которую дети отражают в своих играх.</w:t>
      </w:r>
    </w:p>
    <w:p w:rsidR="00C07BFC" w:rsidRPr="00C07BFC" w:rsidRDefault="00C07BFC"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Используя дидактические игры с подобным содержанием, воспитателю удается вызвать у детей интерес к самостоятельной игре, подсказать им замысел игры с помощью отобранных игрушек.</w:t>
      </w:r>
    </w:p>
    <w:p w:rsidR="00C07BFC" w:rsidRPr="00C07BFC" w:rsidRDefault="00C07BFC"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lastRenderedPageBreak/>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«Кто скорее сделает узор из камушков?», «Собери букет из осенних листьев», «Разложи листья по убывающей величине».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обогащается, активизируется словарь детей.</w:t>
      </w:r>
    </w:p>
    <w:p w:rsidR="00C07BFC" w:rsidRPr="00C07BFC" w:rsidRDefault="00C07BFC"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Настольно-печатные игры - интересное занятие для детей, в ходе которого педагог решает задачи словарной работы с дошкольниками. Настольно-печатные игры разнообразны по видам: парные картинки, лото, домино. Различны и развивающие задачи, которые решаются при их использовании.</w:t>
      </w:r>
    </w:p>
    <w:p w:rsidR="00C07BFC" w:rsidRPr="00C07BFC" w:rsidRDefault="00C07BFC"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Подбор картинок по парам позволяет педагогу решать задачи развития словаря у дошкольников. Самое простое задание в такой игре - нахождение среди разных картинок двух совершенно одинаковых: две шапочки, одинаковые и по цвету, фасону, или две куклы, внешне ничем не отличающиеся. Затем задание усложняется: ребенок объединяет картинки не только по внешним признакам, но и по смыслу: например, найти среди всех картинок два самолета, два яблока. И самолеты, и яблоки, изображенные на картинке, могут быть разные и по форме, и по цвету, но их объединяет, делает их похожими принадлежность к одному виду предметов. В ходе таких заданий ребенок проваривает свои действия, обосновывая свой выбор.</w:t>
      </w:r>
    </w:p>
    <w:p w:rsidR="00C07BFC" w:rsidRPr="00C07BFC" w:rsidRDefault="00C07BFC"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Подбор картинок по общему признаку (классификация) позволяет педагогу совершенствовать у детей словарный запас. Здесь требуется некоторое обобщение, установление связи между предметами. Например, в игре «Что растет в саду (в лесу, в огороде)?» дети подбирают картинки с соответствующими изображениями растений, соотносят с местом их произрастания, объединяют по этому признаку картинки. Или игра «А что было потом?»: дети подбирают иллюстрации к какой-либо сказке с учетом последовательности развития сюжетных действий и поясняют, почему сделали такой выбор.</w:t>
      </w:r>
    </w:p>
    <w:p w:rsidR="00C07BFC" w:rsidRPr="00C07BFC" w:rsidRDefault="00C07BFC"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Запоминание состава, количества и расположения картинок. Игры проводятся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 формирование словаря ребенка.</w:t>
      </w:r>
    </w:p>
    <w:p w:rsidR="00C07BFC" w:rsidRPr="00C07BFC" w:rsidRDefault="00C07BFC"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 xml:space="preserve">Игровыми дидактическими задачами этого вида игр является также закрепление у детей знаний о количественном и порядковом счете, о </w:t>
      </w:r>
      <w:r w:rsidRPr="00C07BFC">
        <w:rPr>
          <w:rFonts w:ascii="Times New Roman" w:eastAsia="Times New Roman" w:hAnsi="Times New Roman" w:cs="Times New Roman"/>
          <w:color w:val="000000"/>
          <w:sz w:val="28"/>
          <w:szCs w:val="28"/>
          <w:lang w:eastAsia="ru-RU"/>
        </w:rPr>
        <w:lastRenderedPageBreak/>
        <w:t xml:space="preserve">пространственном расположении картинок на столе (справа, слева, вверху, внизу, сбоку, впереди и др.), умение рассказать связно о тех изменениях, которые произошли с картинками, </w:t>
      </w:r>
      <w:proofErr w:type="gramStart"/>
      <w:r w:rsidRPr="00C07BFC">
        <w:rPr>
          <w:rFonts w:ascii="Times New Roman" w:eastAsia="Times New Roman" w:hAnsi="Times New Roman" w:cs="Times New Roman"/>
          <w:color w:val="000000"/>
          <w:sz w:val="28"/>
          <w:szCs w:val="28"/>
          <w:lang w:eastAsia="ru-RU"/>
        </w:rPr>
        <w:t>о</w:t>
      </w:r>
      <w:proofErr w:type="gramEnd"/>
      <w:r w:rsidRPr="00C07BFC">
        <w:rPr>
          <w:rFonts w:ascii="Times New Roman" w:eastAsia="Times New Roman" w:hAnsi="Times New Roman" w:cs="Times New Roman"/>
          <w:color w:val="000000"/>
          <w:sz w:val="28"/>
          <w:szCs w:val="28"/>
          <w:lang w:eastAsia="ru-RU"/>
        </w:rPr>
        <w:t xml:space="preserve"> их содержании. В ходе таких игр у детей обогащается, активизируется словарь.</w:t>
      </w:r>
    </w:p>
    <w:p w:rsidR="00C07BFC" w:rsidRPr="00C07BFC" w:rsidRDefault="00C07BFC"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 xml:space="preserve">Составление разрезных картинок и кубиков. Задача этого вида игр - учить детей логическому мышлению, развивать у них умение из отдельных частей составлять целый предмет, обогащать речь ребенка Усложнением в этих играх может быть увеличение количества частей, а также усложнение содержания, сюжета картинок. </w:t>
      </w:r>
      <w:proofErr w:type="gramStart"/>
      <w:r w:rsidRPr="00C07BFC">
        <w:rPr>
          <w:rFonts w:ascii="Times New Roman" w:eastAsia="Times New Roman" w:hAnsi="Times New Roman" w:cs="Times New Roman"/>
          <w:color w:val="000000"/>
          <w:sz w:val="28"/>
          <w:szCs w:val="28"/>
          <w:lang w:eastAsia="ru-RU"/>
        </w:rPr>
        <w:t>В младших группах картинки разрезаются на 2-4 части (уже в средней и старших группах целое делят на 8-10 частей).</w:t>
      </w:r>
      <w:proofErr w:type="gramEnd"/>
      <w:r w:rsidRPr="00C07BFC">
        <w:rPr>
          <w:rFonts w:ascii="Times New Roman" w:eastAsia="Times New Roman" w:hAnsi="Times New Roman" w:cs="Times New Roman"/>
          <w:color w:val="000000"/>
          <w:sz w:val="28"/>
          <w:szCs w:val="28"/>
          <w:lang w:eastAsia="ru-RU"/>
        </w:rPr>
        <w:t xml:space="preserve"> При этом для игр в младшей группе на картинке изображается один предмет: игрушка, растение, предметы одежды и др. Основное требование заключается в том, чтобы предметы на картинках были знакомы детям. Наличие целой картинки облегчает решение задачи. Поэтому для младших групп необходимо давать детям целую картинку для рассматривания, прежде чем будет дано задание - сложить целую картинку из ее частей.</w:t>
      </w:r>
    </w:p>
    <w:p w:rsidR="00C07BFC" w:rsidRPr="00C07BFC" w:rsidRDefault="00C07BFC"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 xml:space="preserve">Описание, рассказ о картинке с показом действий, движений. В таких играх воспитатель ставит обучающую задачу: развивать не только речь детей, но и воображение, творчество. </w:t>
      </w:r>
      <w:proofErr w:type="gramStart"/>
      <w:r w:rsidRPr="00C07BFC">
        <w:rPr>
          <w:rFonts w:ascii="Times New Roman" w:eastAsia="Times New Roman" w:hAnsi="Times New Roman" w:cs="Times New Roman"/>
          <w:color w:val="000000"/>
          <w:sz w:val="28"/>
          <w:szCs w:val="28"/>
          <w:lang w:eastAsia="ru-RU"/>
        </w:rPr>
        <w:t>Часто ребенок, для того чтобы играющие отгадали, что нарисовано на картинке, прибегает к имитации движений, скажем рабочего, или к подражанию движениям животного, его голосу.</w:t>
      </w:r>
      <w:proofErr w:type="gramEnd"/>
      <w:r w:rsidRPr="00C07BFC">
        <w:rPr>
          <w:rFonts w:ascii="Times New Roman" w:eastAsia="Times New Roman" w:hAnsi="Times New Roman" w:cs="Times New Roman"/>
          <w:color w:val="000000"/>
          <w:sz w:val="28"/>
          <w:szCs w:val="28"/>
          <w:lang w:eastAsia="ru-RU"/>
        </w:rPr>
        <w:t xml:space="preserve"> </w:t>
      </w:r>
      <w:proofErr w:type="gramStart"/>
      <w:r w:rsidRPr="00C07BFC">
        <w:rPr>
          <w:rFonts w:ascii="Times New Roman" w:eastAsia="Times New Roman" w:hAnsi="Times New Roman" w:cs="Times New Roman"/>
          <w:color w:val="000000"/>
          <w:sz w:val="28"/>
          <w:szCs w:val="28"/>
          <w:lang w:eastAsia="ru-RU"/>
        </w:rPr>
        <w:t>Например, в игре «Отгадай, кто это?» ребенок, взявший у водящего карточку, внимательно ее рассматривает, затем изображает звук и движения (кошки, собаки, петуха, лягушки и др.).</w:t>
      </w:r>
      <w:proofErr w:type="gramEnd"/>
      <w:r w:rsidRPr="00C07BFC">
        <w:rPr>
          <w:rFonts w:ascii="Times New Roman" w:eastAsia="Times New Roman" w:hAnsi="Times New Roman" w:cs="Times New Roman"/>
          <w:color w:val="000000"/>
          <w:sz w:val="28"/>
          <w:szCs w:val="28"/>
          <w:lang w:eastAsia="ru-RU"/>
        </w:rPr>
        <w:t xml:space="preserve"> Такое задание дается в игре с детьми младшей группы.</w:t>
      </w:r>
    </w:p>
    <w:p w:rsidR="00C07BFC" w:rsidRPr="00984C3E" w:rsidRDefault="00C07BFC"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Таким образом, в дошкольных учреждениях для решения словарной задачи педагоги эффективно используют дидактические игры с наглядным материалом, в ходе которых происходит обогащение, закрепление и активизация словаря дошкольников.</w:t>
      </w:r>
    </w:p>
    <w:p w:rsidR="00984C3E" w:rsidRPr="00C07BFC" w:rsidRDefault="00C67038" w:rsidP="00C67038">
      <w:pPr>
        <w:spacing w:before="168"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Во-первых, необходимо у</w:t>
      </w:r>
      <w:r w:rsidR="00984C3E" w:rsidRPr="00C07BFC">
        <w:rPr>
          <w:rFonts w:ascii="Times New Roman" w:eastAsia="Times New Roman" w:hAnsi="Times New Roman" w:cs="Times New Roman"/>
          <w:color w:val="000000"/>
          <w:sz w:val="28"/>
          <w:szCs w:val="28"/>
          <w:lang w:eastAsia="ru-RU"/>
        </w:rPr>
        <w:t>чить детей при описании предмета (в ходе игр «Узнай по описанию», «Угадай, что за зверь», «Угадай игрушку», «Выполни команду», «У кого?», «Что за предмет?», «Что за овощ?», «Что у кого?», «Скажи, какой») видеть и называть его характерные признаки, качества, действия.</w:t>
      </w:r>
      <w:proofErr w:type="gramEnd"/>
    </w:p>
    <w:p w:rsidR="00984C3E" w:rsidRPr="00C07BFC" w:rsidRDefault="00984C3E"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Заметим, весьма эффективны и по сей день игры-соревнования, предложенные еще Е.И. Тихеевой. Одна из них - «Кто больше увидит и скажет про медвежонка (про куклу)?»</w:t>
      </w:r>
    </w:p>
    <w:p w:rsidR="00984C3E" w:rsidRPr="00C07BFC" w:rsidRDefault="00984C3E"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За каждый правильный ответ - цветная ленточка, а в итоге - приз.</w:t>
      </w:r>
    </w:p>
    <w:p w:rsidR="00984C3E" w:rsidRPr="00C07BFC" w:rsidRDefault="00984C3E"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 xml:space="preserve">Желание отличиться побуждает ребенка к поиску необходимого слова или фразы. Сначала подбираются яркие игрушки, значительно отличающиеся по своим признакам, затем используются предметы (овощи, фрукты, одежду), </w:t>
      </w:r>
      <w:r w:rsidRPr="00C07BFC">
        <w:rPr>
          <w:rFonts w:ascii="Times New Roman" w:eastAsia="Times New Roman" w:hAnsi="Times New Roman" w:cs="Times New Roman"/>
          <w:color w:val="000000"/>
          <w:sz w:val="28"/>
          <w:szCs w:val="28"/>
          <w:lang w:eastAsia="ru-RU"/>
        </w:rPr>
        <w:lastRenderedPageBreak/>
        <w:t>описывая которые следует не только называть видимые признаки, но и показать свои знания об их свойствах и качествах, умение согласовывать прилагательное с существительным.</w:t>
      </w:r>
    </w:p>
    <w:p w:rsidR="00984C3E" w:rsidRPr="00C07BFC" w:rsidRDefault="00C67038" w:rsidP="00C6703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Во-вторых, необходимо ф</w:t>
      </w:r>
      <w:r w:rsidR="00984C3E" w:rsidRPr="00C07BFC">
        <w:rPr>
          <w:rFonts w:ascii="Times New Roman" w:eastAsia="Times New Roman" w:hAnsi="Times New Roman" w:cs="Times New Roman"/>
          <w:color w:val="000000"/>
          <w:sz w:val="28"/>
          <w:szCs w:val="28"/>
          <w:lang w:eastAsia="ru-RU"/>
        </w:rPr>
        <w:t>ормировать</w:t>
      </w:r>
      <w:r>
        <w:rPr>
          <w:rFonts w:ascii="Times New Roman" w:eastAsia="Times New Roman" w:hAnsi="Times New Roman" w:cs="Times New Roman"/>
          <w:color w:val="000000"/>
          <w:sz w:val="28"/>
          <w:szCs w:val="28"/>
          <w:lang w:eastAsia="ru-RU"/>
        </w:rPr>
        <w:t xml:space="preserve"> у детей</w:t>
      </w:r>
      <w:r w:rsidR="00984C3E" w:rsidRPr="00C07BFC">
        <w:rPr>
          <w:rFonts w:ascii="Times New Roman" w:eastAsia="Times New Roman" w:hAnsi="Times New Roman" w:cs="Times New Roman"/>
          <w:color w:val="000000"/>
          <w:sz w:val="28"/>
          <w:szCs w:val="28"/>
          <w:lang w:eastAsia="ru-RU"/>
        </w:rPr>
        <w:t xml:space="preserve"> представление о последовательности действий персонажей путем раскладывания соответствующих картинок с помощью упражнений, активизирующих глагольную лексику («</w:t>
      </w:r>
      <w:proofErr w:type="gramStart"/>
      <w:r w:rsidR="00984C3E" w:rsidRPr="00C07BFC">
        <w:rPr>
          <w:rFonts w:ascii="Times New Roman" w:eastAsia="Times New Roman" w:hAnsi="Times New Roman" w:cs="Times New Roman"/>
          <w:color w:val="000000"/>
          <w:sz w:val="28"/>
          <w:szCs w:val="28"/>
          <w:lang w:eastAsia="ru-RU"/>
        </w:rPr>
        <w:t>Кто</w:t>
      </w:r>
      <w:proofErr w:type="gramEnd"/>
      <w:r w:rsidR="00984C3E" w:rsidRPr="00C07BFC">
        <w:rPr>
          <w:rFonts w:ascii="Times New Roman" w:eastAsia="Times New Roman" w:hAnsi="Times New Roman" w:cs="Times New Roman"/>
          <w:color w:val="000000"/>
          <w:sz w:val="28"/>
          <w:szCs w:val="28"/>
          <w:lang w:eastAsia="ru-RU"/>
        </w:rPr>
        <w:t xml:space="preserve"> что умеет делать?», «Где что можно делать?»), игр («Скажи, что сначала, что потом», «Добавь слово»).</w:t>
      </w:r>
    </w:p>
    <w:p w:rsidR="00984C3E" w:rsidRPr="00C07BFC" w:rsidRDefault="00984C3E"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Навыки повествовательной речи усваиваются в составлении - совместно с воспитателе</w:t>
      </w:r>
      <w:proofErr w:type="gramStart"/>
      <w:r w:rsidRPr="00C07BFC">
        <w:rPr>
          <w:rFonts w:ascii="Times New Roman" w:eastAsia="Times New Roman" w:hAnsi="Times New Roman" w:cs="Times New Roman"/>
          <w:color w:val="000000"/>
          <w:sz w:val="28"/>
          <w:szCs w:val="28"/>
          <w:lang w:eastAsia="ru-RU"/>
        </w:rPr>
        <w:t>м-</w:t>
      </w:r>
      <w:proofErr w:type="gramEnd"/>
      <w:r w:rsidRPr="00C07BFC">
        <w:rPr>
          <w:rFonts w:ascii="Times New Roman" w:eastAsia="Times New Roman" w:hAnsi="Times New Roman" w:cs="Times New Roman"/>
          <w:color w:val="000000"/>
          <w:sz w:val="28"/>
          <w:szCs w:val="28"/>
          <w:lang w:eastAsia="ru-RU"/>
        </w:rPr>
        <w:t xml:space="preserve"> сюжетных рассказов (в играх типа «Кто знает, тот дальше продолжит»). </w:t>
      </w:r>
      <w:proofErr w:type="gramStart"/>
      <w:r w:rsidRPr="00C07BFC">
        <w:rPr>
          <w:rFonts w:ascii="Times New Roman" w:eastAsia="Times New Roman" w:hAnsi="Times New Roman" w:cs="Times New Roman"/>
          <w:color w:val="000000"/>
          <w:sz w:val="28"/>
          <w:szCs w:val="28"/>
          <w:lang w:eastAsia="ru-RU"/>
        </w:rPr>
        <w:t>Первоначально взрослый произносит одно-два предложения («Пошел ослик...</w:t>
      </w:r>
      <w:proofErr w:type="gramEnd"/>
      <w:r w:rsidRPr="00C07BFC">
        <w:rPr>
          <w:rFonts w:ascii="Times New Roman" w:eastAsia="Times New Roman" w:hAnsi="Times New Roman" w:cs="Times New Roman"/>
          <w:color w:val="000000"/>
          <w:sz w:val="28"/>
          <w:szCs w:val="28"/>
          <w:lang w:eastAsia="ru-RU"/>
        </w:rPr>
        <w:t xml:space="preserve"> Там он встретил... </w:t>
      </w:r>
      <w:proofErr w:type="gramStart"/>
      <w:r w:rsidRPr="00C07BFC">
        <w:rPr>
          <w:rFonts w:ascii="Times New Roman" w:eastAsia="Times New Roman" w:hAnsi="Times New Roman" w:cs="Times New Roman"/>
          <w:color w:val="000000"/>
          <w:sz w:val="28"/>
          <w:szCs w:val="28"/>
          <w:lang w:eastAsia="ru-RU"/>
        </w:rPr>
        <w:t>Они стали...»), но с определенной интонацией, дабы дети почувствовали, какой характер должно нести повествование.</w:t>
      </w:r>
      <w:proofErr w:type="gramEnd"/>
    </w:p>
    <w:p w:rsidR="00984C3E" w:rsidRPr="00C07BFC" w:rsidRDefault="00984C3E"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 xml:space="preserve">Постепенно основная часть текста в совместных рассказах усложняется, включаются элементы описаний, действия героев распространялись. </w:t>
      </w:r>
      <w:proofErr w:type="gramStart"/>
      <w:r w:rsidRPr="00C07BFC">
        <w:rPr>
          <w:rFonts w:ascii="Times New Roman" w:eastAsia="Times New Roman" w:hAnsi="Times New Roman" w:cs="Times New Roman"/>
          <w:color w:val="000000"/>
          <w:sz w:val="28"/>
          <w:szCs w:val="28"/>
          <w:lang w:eastAsia="ru-RU"/>
        </w:rPr>
        <w:t>В сюжет вводятся глаголы общения, образующие семантический ряд: спросил - ответил, попросил - сказал, закричал - обиделся.</w:t>
      </w:r>
      <w:proofErr w:type="gramEnd"/>
      <w:r w:rsidRPr="00C07BFC">
        <w:rPr>
          <w:rFonts w:ascii="Times New Roman" w:eastAsia="Times New Roman" w:hAnsi="Times New Roman" w:cs="Times New Roman"/>
          <w:color w:val="000000"/>
          <w:sz w:val="28"/>
          <w:szCs w:val="28"/>
          <w:lang w:eastAsia="ru-RU"/>
        </w:rPr>
        <w:t xml:space="preserve"> Так дети, ориентируясь на значение глаголов, учатся передавать диалоги действующих лиц.</w:t>
      </w:r>
    </w:p>
    <w:p w:rsidR="00984C3E" w:rsidRPr="00C07BFC" w:rsidRDefault="00984C3E"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Почти на каждом занятии дети должны выполнять лексические упражнения - подобрать синонимы («Скажи по-другому», «Как еще можно сказать»), грамматические - подобрать глаголы совершенного и несовершенного вида (делал - сделал, рисовал - нарисовал), согласовать прилагательное с существительным в роде, числе и падеже.</w:t>
      </w:r>
    </w:p>
    <w:p w:rsidR="00984C3E" w:rsidRPr="00C07BFC" w:rsidRDefault="00984C3E"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 xml:space="preserve">В ходе игровых упражнений «Поезд», «Начни, продолжи, закончи» преследуется цель - научить детей умению последовательно, </w:t>
      </w:r>
      <w:proofErr w:type="spellStart"/>
      <w:r w:rsidRPr="00C07BFC">
        <w:rPr>
          <w:rFonts w:ascii="Times New Roman" w:eastAsia="Times New Roman" w:hAnsi="Times New Roman" w:cs="Times New Roman"/>
          <w:color w:val="000000"/>
          <w:sz w:val="28"/>
          <w:szCs w:val="28"/>
          <w:lang w:eastAsia="ru-RU"/>
        </w:rPr>
        <w:t>пофразно</w:t>
      </w:r>
      <w:proofErr w:type="spellEnd"/>
      <w:r w:rsidRPr="00C07BFC">
        <w:rPr>
          <w:rFonts w:ascii="Times New Roman" w:eastAsia="Times New Roman" w:hAnsi="Times New Roman" w:cs="Times New Roman"/>
          <w:color w:val="000000"/>
          <w:sz w:val="28"/>
          <w:szCs w:val="28"/>
          <w:lang w:eastAsia="ru-RU"/>
        </w:rPr>
        <w:t xml:space="preserve"> излагать повествовательный рассказ. Так, в частности, проходит игра «Поезд»: составить поезд из вагончиков (роли вагончиков исполняли дети) может только тот, кто внимательно слушал предыдущего игрока и правильно продолжил начатую мысль.</w:t>
      </w:r>
    </w:p>
    <w:p w:rsidR="00984C3E" w:rsidRPr="00C07BFC" w:rsidRDefault="00984C3E"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Однако педагог повторяет каждый раз последнее слово (или целиком предложение) ребенка, тем самым задерживая внимание последующего рассказчика на сюжетной линии.</w:t>
      </w:r>
    </w:p>
    <w:p w:rsidR="00984C3E" w:rsidRPr="00C07BFC" w:rsidRDefault="00984C3E"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Если пауза затягивается, взрослый подсказывает начало следующей фразы. Постепенно дети, сочинявшие рассказ, составляют поезд, который успешно курсирует по группе.</w:t>
      </w:r>
    </w:p>
    <w:p w:rsidR="00984C3E" w:rsidRPr="00C07BFC" w:rsidRDefault="00984C3E" w:rsidP="00C67038">
      <w:pPr>
        <w:spacing w:before="168" w:after="0" w:line="240" w:lineRule="auto"/>
        <w:jc w:val="both"/>
        <w:rPr>
          <w:rFonts w:ascii="Times New Roman" w:eastAsia="Times New Roman" w:hAnsi="Times New Roman" w:cs="Times New Roman"/>
          <w:color w:val="000000"/>
          <w:sz w:val="28"/>
          <w:szCs w:val="28"/>
          <w:lang w:eastAsia="ru-RU"/>
        </w:rPr>
      </w:pPr>
    </w:p>
    <w:p w:rsidR="00C67038" w:rsidRDefault="00C67038" w:rsidP="00C67038">
      <w:pPr>
        <w:spacing w:before="168" w:after="0" w:line="240" w:lineRule="auto"/>
        <w:jc w:val="both"/>
        <w:rPr>
          <w:rFonts w:ascii="Times New Roman" w:eastAsia="Times New Roman" w:hAnsi="Times New Roman" w:cs="Times New Roman"/>
          <w:color w:val="000000"/>
          <w:sz w:val="28"/>
          <w:szCs w:val="28"/>
          <w:lang w:eastAsia="ru-RU"/>
        </w:rPr>
      </w:pPr>
    </w:p>
    <w:p w:rsidR="00C67038" w:rsidRDefault="00C67038" w:rsidP="00C67038">
      <w:pPr>
        <w:spacing w:before="168" w:after="0" w:line="240" w:lineRule="auto"/>
        <w:jc w:val="both"/>
        <w:rPr>
          <w:rFonts w:ascii="Times New Roman" w:eastAsia="Times New Roman" w:hAnsi="Times New Roman" w:cs="Times New Roman"/>
          <w:color w:val="000000"/>
          <w:sz w:val="28"/>
          <w:szCs w:val="28"/>
          <w:lang w:eastAsia="ru-RU"/>
        </w:rPr>
      </w:pPr>
    </w:p>
    <w:p w:rsidR="00C67038" w:rsidRDefault="00C67038" w:rsidP="00C67038">
      <w:pPr>
        <w:spacing w:before="168" w:after="0" w:line="240" w:lineRule="auto"/>
        <w:jc w:val="both"/>
        <w:rPr>
          <w:rFonts w:ascii="Times New Roman" w:eastAsia="Times New Roman" w:hAnsi="Times New Roman" w:cs="Times New Roman"/>
          <w:color w:val="000000"/>
          <w:sz w:val="28"/>
          <w:szCs w:val="28"/>
          <w:lang w:eastAsia="ru-RU"/>
        </w:rPr>
      </w:pPr>
    </w:p>
    <w:p w:rsidR="00C07BFC" w:rsidRPr="00C07BFC" w:rsidRDefault="00C07BFC"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 Если на занятиях расширяются и углубляются знания об окружающем мире, то в дидактической игре (в играх-занятиях, собственно дидактических играх) детям предлагаются задания в виде загадок, предложений, вопросов, в ходе игровой деятельности у детей происходит обогащение и активизация словаря.</w:t>
      </w:r>
    </w:p>
    <w:p w:rsidR="00C07BFC" w:rsidRPr="00C07BFC" w:rsidRDefault="00C07BFC" w:rsidP="00C67038">
      <w:pPr>
        <w:spacing w:before="168" w:after="0" w:line="240" w:lineRule="auto"/>
        <w:jc w:val="both"/>
        <w:rPr>
          <w:rFonts w:ascii="Times New Roman" w:eastAsia="Times New Roman" w:hAnsi="Times New Roman" w:cs="Times New Roman"/>
          <w:color w:val="000000"/>
          <w:sz w:val="28"/>
          <w:szCs w:val="28"/>
          <w:lang w:eastAsia="ru-RU"/>
        </w:rPr>
      </w:pPr>
      <w:r w:rsidRPr="00C07BFC">
        <w:rPr>
          <w:rFonts w:ascii="Times New Roman" w:eastAsia="Times New Roman" w:hAnsi="Times New Roman" w:cs="Times New Roman"/>
          <w:color w:val="000000"/>
          <w:sz w:val="28"/>
          <w:szCs w:val="28"/>
          <w:lang w:eastAsia="ru-RU"/>
        </w:rPr>
        <w:t>Дидактическая игра как самостоятельная игровая деятельность основана на осознанности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эти правила ими усвоены. Дети любят игры, хорошо знакомые, с удовольствием играют в них. Подтверждением этому могут служить народные игры, правила которых детям известны: «Краски», «Где мы были, мы не скажем, а что делали - покажем» и др. В каждой такой игре заложен потенциал развития словарной деятельности. Например, в игре «Краски» нужно выбрать какой-либо цвет назвать его, обосновать свой выбор. Задача воспитателя заключается в том, чтобы вызвать у детей интерес к игре, подобрать такие варианты игры, где дети смогли бы активно обогатить свой словарь. Таким образом, дидактическая игра является широко распространенным методом словарной работы с детьми дошкольного возраста.</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 </w:t>
      </w:r>
    </w:p>
    <w:p w:rsidR="00C67038" w:rsidRDefault="00C67038" w:rsidP="00C67038">
      <w:pPr>
        <w:pStyle w:val="a3"/>
        <w:shd w:val="clear" w:color="auto" w:fill="FFFFFF"/>
        <w:spacing w:before="75" w:beforeAutospacing="0" w:after="0" w:afterAutospacing="0"/>
        <w:jc w:val="both"/>
        <w:rPr>
          <w:color w:val="000000"/>
          <w:sz w:val="28"/>
          <w:szCs w:val="28"/>
        </w:rPr>
      </w:pPr>
    </w:p>
    <w:p w:rsidR="00C67038" w:rsidRDefault="00C67038" w:rsidP="00C67038">
      <w:pPr>
        <w:pStyle w:val="a3"/>
        <w:shd w:val="clear" w:color="auto" w:fill="FFFFFF"/>
        <w:spacing w:before="75" w:beforeAutospacing="0" w:after="0" w:afterAutospacing="0"/>
        <w:jc w:val="both"/>
        <w:rPr>
          <w:color w:val="000000"/>
          <w:sz w:val="28"/>
          <w:szCs w:val="28"/>
        </w:rPr>
      </w:pPr>
    </w:p>
    <w:p w:rsidR="00C67038" w:rsidRDefault="00C67038" w:rsidP="00C67038">
      <w:pPr>
        <w:pStyle w:val="a3"/>
        <w:shd w:val="clear" w:color="auto" w:fill="FFFFFF"/>
        <w:spacing w:before="75" w:beforeAutospacing="0" w:after="0" w:afterAutospacing="0"/>
        <w:jc w:val="both"/>
        <w:rPr>
          <w:color w:val="000000"/>
          <w:sz w:val="28"/>
          <w:szCs w:val="28"/>
        </w:rPr>
      </w:pPr>
    </w:p>
    <w:p w:rsidR="00C67038" w:rsidRDefault="00C67038" w:rsidP="00C67038">
      <w:pPr>
        <w:pStyle w:val="a3"/>
        <w:shd w:val="clear" w:color="auto" w:fill="FFFFFF"/>
        <w:spacing w:before="75" w:beforeAutospacing="0" w:after="0" w:afterAutospacing="0"/>
        <w:jc w:val="both"/>
        <w:rPr>
          <w:color w:val="000000"/>
          <w:sz w:val="28"/>
          <w:szCs w:val="28"/>
        </w:rPr>
      </w:pPr>
    </w:p>
    <w:p w:rsidR="00C67038" w:rsidRDefault="00C67038" w:rsidP="00C67038">
      <w:pPr>
        <w:pStyle w:val="a3"/>
        <w:shd w:val="clear" w:color="auto" w:fill="FFFFFF"/>
        <w:spacing w:before="75" w:beforeAutospacing="0" w:after="0" w:afterAutospacing="0"/>
        <w:jc w:val="both"/>
        <w:rPr>
          <w:color w:val="000000"/>
          <w:sz w:val="28"/>
          <w:szCs w:val="28"/>
        </w:rPr>
      </w:pPr>
    </w:p>
    <w:p w:rsidR="00C67038" w:rsidRDefault="00C67038" w:rsidP="00C67038">
      <w:pPr>
        <w:pStyle w:val="a3"/>
        <w:shd w:val="clear" w:color="auto" w:fill="FFFFFF"/>
        <w:spacing w:before="75" w:beforeAutospacing="0" w:after="0" w:afterAutospacing="0"/>
        <w:jc w:val="both"/>
        <w:rPr>
          <w:color w:val="000000"/>
          <w:sz w:val="28"/>
          <w:szCs w:val="28"/>
        </w:rPr>
      </w:pPr>
    </w:p>
    <w:p w:rsidR="00C67038" w:rsidRDefault="00C67038" w:rsidP="00C67038">
      <w:pPr>
        <w:pStyle w:val="a3"/>
        <w:shd w:val="clear" w:color="auto" w:fill="FFFFFF"/>
        <w:spacing w:before="75" w:beforeAutospacing="0" w:after="0" w:afterAutospacing="0"/>
        <w:jc w:val="both"/>
        <w:rPr>
          <w:color w:val="000000"/>
          <w:sz w:val="28"/>
          <w:szCs w:val="28"/>
        </w:rPr>
      </w:pPr>
    </w:p>
    <w:p w:rsidR="00C67038" w:rsidRDefault="00C67038" w:rsidP="00C67038">
      <w:pPr>
        <w:pStyle w:val="a3"/>
        <w:shd w:val="clear" w:color="auto" w:fill="FFFFFF"/>
        <w:spacing w:before="75" w:beforeAutospacing="0" w:after="0" w:afterAutospacing="0"/>
        <w:jc w:val="both"/>
        <w:rPr>
          <w:color w:val="000000"/>
          <w:sz w:val="28"/>
          <w:szCs w:val="28"/>
        </w:rPr>
      </w:pPr>
    </w:p>
    <w:p w:rsidR="00C67038" w:rsidRDefault="00C67038" w:rsidP="00C67038">
      <w:pPr>
        <w:pStyle w:val="a3"/>
        <w:shd w:val="clear" w:color="auto" w:fill="FFFFFF"/>
        <w:spacing w:before="75" w:beforeAutospacing="0" w:after="0" w:afterAutospacing="0"/>
        <w:jc w:val="both"/>
        <w:rPr>
          <w:color w:val="000000"/>
          <w:sz w:val="28"/>
          <w:szCs w:val="28"/>
        </w:rPr>
      </w:pPr>
    </w:p>
    <w:p w:rsidR="00C67038" w:rsidRDefault="00C67038" w:rsidP="00C67038">
      <w:pPr>
        <w:pStyle w:val="a3"/>
        <w:shd w:val="clear" w:color="auto" w:fill="FFFFFF"/>
        <w:spacing w:before="75" w:beforeAutospacing="0" w:after="0" w:afterAutospacing="0"/>
        <w:jc w:val="both"/>
        <w:rPr>
          <w:color w:val="000000"/>
          <w:sz w:val="28"/>
          <w:szCs w:val="28"/>
        </w:rPr>
      </w:pPr>
    </w:p>
    <w:p w:rsidR="00C67038" w:rsidRDefault="00C67038" w:rsidP="00C67038">
      <w:pPr>
        <w:pStyle w:val="a3"/>
        <w:shd w:val="clear" w:color="auto" w:fill="FFFFFF"/>
        <w:spacing w:before="75" w:beforeAutospacing="0" w:after="0" w:afterAutospacing="0"/>
        <w:jc w:val="both"/>
        <w:rPr>
          <w:color w:val="000000"/>
          <w:sz w:val="28"/>
          <w:szCs w:val="28"/>
        </w:rPr>
      </w:pPr>
    </w:p>
    <w:p w:rsidR="00C67038" w:rsidRDefault="00C67038" w:rsidP="00C67038">
      <w:pPr>
        <w:pStyle w:val="a3"/>
        <w:shd w:val="clear" w:color="auto" w:fill="FFFFFF"/>
        <w:spacing w:before="75" w:beforeAutospacing="0" w:after="0" w:afterAutospacing="0"/>
        <w:jc w:val="both"/>
        <w:rPr>
          <w:color w:val="000000"/>
          <w:sz w:val="28"/>
          <w:szCs w:val="28"/>
        </w:rPr>
      </w:pPr>
    </w:p>
    <w:p w:rsidR="00C67038" w:rsidRDefault="00C67038" w:rsidP="00C67038">
      <w:pPr>
        <w:pStyle w:val="a3"/>
        <w:shd w:val="clear" w:color="auto" w:fill="FFFFFF"/>
        <w:spacing w:before="75" w:beforeAutospacing="0" w:after="0" w:afterAutospacing="0"/>
        <w:jc w:val="both"/>
        <w:rPr>
          <w:color w:val="000000"/>
          <w:sz w:val="28"/>
          <w:szCs w:val="28"/>
        </w:rPr>
      </w:pPr>
    </w:p>
    <w:p w:rsidR="00C67038" w:rsidRDefault="00C67038" w:rsidP="00C67038">
      <w:pPr>
        <w:pStyle w:val="a3"/>
        <w:shd w:val="clear" w:color="auto" w:fill="FFFFFF"/>
        <w:spacing w:before="75" w:beforeAutospacing="0" w:after="0" w:afterAutospacing="0"/>
        <w:jc w:val="both"/>
        <w:rPr>
          <w:color w:val="000000"/>
          <w:sz w:val="28"/>
          <w:szCs w:val="28"/>
        </w:rPr>
      </w:pPr>
    </w:p>
    <w:p w:rsidR="00C67038" w:rsidRDefault="00C67038" w:rsidP="00C67038">
      <w:pPr>
        <w:pStyle w:val="a3"/>
        <w:shd w:val="clear" w:color="auto" w:fill="FFFFFF"/>
        <w:spacing w:before="75" w:beforeAutospacing="0" w:after="0" w:afterAutospacing="0"/>
        <w:jc w:val="both"/>
        <w:rPr>
          <w:color w:val="000000"/>
          <w:sz w:val="28"/>
          <w:szCs w:val="28"/>
        </w:rPr>
      </w:pPr>
    </w:p>
    <w:p w:rsidR="00C67038" w:rsidRDefault="00C67038" w:rsidP="00C67038">
      <w:pPr>
        <w:pStyle w:val="a3"/>
        <w:shd w:val="clear" w:color="auto" w:fill="FFFFFF"/>
        <w:spacing w:before="75" w:beforeAutospacing="0" w:after="0" w:afterAutospacing="0"/>
        <w:jc w:val="both"/>
        <w:rPr>
          <w:color w:val="000000"/>
          <w:sz w:val="28"/>
          <w:szCs w:val="28"/>
        </w:rPr>
      </w:pPr>
    </w:p>
    <w:p w:rsidR="00C67038" w:rsidRDefault="00C67038" w:rsidP="00C67038">
      <w:pPr>
        <w:pStyle w:val="a3"/>
        <w:shd w:val="clear" w:color="auto" w:fill="FFFFFF"/>
        <w:spacing w:before="75" w:beforeAutospacing="0" w:after="0" w:afterAutospacing="0"/>
        <w:jc w:val="both"/>
        <w:rPr>
          <w:color w:val="000000"/>
          <w:sz w:val="28"/>
          <w:szCs w:val="28"/>
        </w:rPr>
      </w:pPr>
    </w:p>
    <w:p w:rsidR="00C67038" w:rsidRDefault="00C67038" w:rsidP="00C67038">
      <w:pPr>
        <w:pStyle w:val="a3"/>
        <w:shd w:val="clear" w:color="auto" w:fill="FFFFFF"/>
        <w:spacing w:before="75" w:beforeAutospacing="0" w:after="0" w:afterAutospacing="0"/>
        <w:jc w:val="both"/>
        <w:rPr>
          <w:color w:val="000000"/>
          <w:sz w:val="28"/>
          <w:szCs w:val="28"/>
        </w:rPr>
      </w:pPr>
    </w:p>
    <w:p w:rsidR="00984C3E" w:rsidRPr="00984C3E" w:rsidRDefault="00C67038" w:rsidP="00C67038">
      <w:pPr>
        <w:pStyle w:val="a3"/>
        <w:shd w:val="clear" w:color="auto" w:fill="FFFFFF"/>
        <w:spacing w:before="75" w:beforeAutospacing="0" w:after="0" w:afterAutospacing="0"/>
        <w:jc w:val="both"/>
        <w:rPr>
          <w:color w:val="000000"/>
          <w:sz w:val="28"/>
          <w:szCs w:val="28"/>
        </w:rPr>
      </w:pPr>
      <w:r>
        <w:rPr>
          <w:color w:val="000000"/>
          <w:sz w:val="28"/>
          <w:szCs w:val="28"/>
        </w:rPr>
        <w:t>Приложение</w:t>
      </w:r>
      <w:proofErr w:type="gramStart"/>
      <w:r>
        <w:rPr>
          <w:color w:val="000000"/>
          <w:sz w:val="28"/>
          <w:szCs w:val="28"/>
        </w:rPr>
        <w:t>.</w:t>
      </w:r>
      <w:proofErr w:type="gramEnd"/>
      <w:r>
        <w:rPr>
          <w:color w:val="000000"/>
          <w:sz w:val="28"/>
          <w:szCs w:val="28"/>
        </w:rPr>
        <w:t xml:space="preserve"> К</w:t>
      </w:r>
      <w:r w:rsidR="00984C3E" w:rsidRPr="00984C3E">
        <w:rPr>
          <w:color w:val="000000"/>
          <w:sz w:val="28"/>
          <w:szCs w:val="28"/>
        </w:rPr>
        <w:t>артотека дидактических игр.</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rStyle w:val="a4"/>
          <w:color w:val="000000"/>
          <w:sz w:val="28"/>
          <w:szCs w:val="28"/>
        </w:rPr>
        <w:t>Тема «Посуда»</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Игра «Накроем стол к чаю».</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Программное содержание.</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1. Активизация словаря. Ввести в словарь детей названия предметов посуды, учить находить названные предметы среди прочих. Учить называть предметы посуды, знакомить с назначением посуды.</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2. Связная речь. Учить отвечать на вопросы о назначении посуды.</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3. Обобщение. Дать обобщающее понятие «посуда».</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Оборудование. Кукольная посуда, кукольный стол, кукла, мишка, зайка.</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Методические указания.</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Взрослый объясняет, что к кукле пришли гости (мишка и зайка). Поэтому нужно накрыть стол к чаю. Ребенок выполняют поручения взрослого: поставь в середину стола хлебницу, рядом поставь чашки с блюдцами и положи чайные ложки. Что можно пить из чашки?</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Игра «Чего не стало? ».</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Программное содержание.</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1. Активизация словаря. Учить узнавать и называть посуду на картинках.</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 xml:space="preserve">2. Грамматика. </w:t>
      </w:r>
      <w:proofErr w:type="gramStart"/>
      <w:r w:rsidRPr="00984C3E">
        <w:rPr>
          <w:color w:val="000000"/>
          <w:sz w:val="28"/>
          <w:szCs w:val="28"/>
        </w:rPr>
        <w:t>Учить согласовывать прилагательные и существительные (большая (маленькая) чашка, красное (синее) блюдце). </w:t>
      </w:r>
      <w:proofErr w:type="gramEnd"/>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Развивать зрительное внимание, память.</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Оборудование. Картинки с изображением больших и маленьких предметов посуды.</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Методические указания.</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Ребенок соотносит изображения посуды нарисованной и контуров.</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rStyle w:val="a4"/>
          <w:color w:val="000000"/>
          <w:sz w:val="28"/>
          <w:szCs w:val="28"/>
        </w:rPr>
        <w:t>Тема «Транспорт».</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Игра «Чудесная коробка».</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Программное содержание.</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 xml:space="preserve">1. Активизация словаря. Дать представление о внешнем виде транспортных средств (машина, её части, поезд, самолёт, пароход). </w:t>
      </w:r>
      <w:proofErr w:type="gramStart"/>
      <w:r w:rsidRPr="00984C3E">
        <w:rPr>
          <w:color w:val="000000"/>
          <w:sz w:val="28"/>
          <w:szCs w:val="28"/>
        </w:rPr>
        <w:t>Активизировать словарь детей за счёт слов (руль, колесо, кузов, легковая, грузовая, сидение, летит, едет, крылья, вагоны, труба, плывёт).</w:t>
      </w:r>
      <w:proofErr w:type="gramEnd"/>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2. Учить составлять целое из частей.</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3. Развивать наблюдательность, учить устанавливать простые связи между предметами и явлениями, делать самостоятельные выводы. </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lastRenderedPageBreak/>
        <w:t>Оборудование. Коробка, красиво оформленная, машины грузовая и легковая, самолёт, поезд, пароход, картинки с изображением транспортных средств, разрезные картинки с изображением указанного транспорта.</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Методические указания.</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Взрослый по одной достаёт игрушки из коробки. Вместе с ребёнком рассматривает и описывает внешний вид игрушек, уточняет названия частей.</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Ребенок складывает изображения транспорта из двух частей.  Для дальнейшего закрепления знаний, предлагается отгадывание загадок о транспорте.</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rStyle w:val="a4"/>
          <w:color w:val="000000"/>
          <w:sz w:val="28"/>
          <w:szCs w:val="28"/>
        </w:rPr>
        <w:t>Тема. «Зимующие птицы».</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Игра «Покажи правильно».</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Программное содержание.</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 xml:space="preserve">1. Активизация словаря. Дать детям представление об общих признаках птиц (крылья, клюв, хвост, две лапы, умеют летать). </w:t>
      </w:r>
      <w:proofErr w:type="gramStart"/>
      <w:r w:rsidRPr="00984C3E">
        <w:rPr>
          <w:color w:val="000000"/>
          <w:sz w:val="28"/>
          <w:szCs w:val="28"/>
        </w:rPr>
        <w:t>Ввести в словарь детей существительные названия птиц (ворона, снегирь, синички, воробей); глаголы (ходит, прыгает, летает, машет, клюёт).</w:t>
      </w:r>
      <w:proofErr w:type="gramEnd"/>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2. Грамматика. Учить образовывать родительный падеж единственного числа существительных.</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3. Связная речь. Учить отвечать на вопросы предложением.</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4. Развивать внимание, память.</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Оборудование. Предметные картинки с изображением зимующих птиц.</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Методические рекомендации.</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Взрослый показывает ребенку изображения зимующих птиц, спрашивает, кого из птиц узнал ребенок. Просит показать крылья, лапки, хвостик, клюв у птиц, уточняя, что всё это есть у всех птиц. Все птицы машут крыльями, летают, прыгают или ходят, клюют. </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В дальнейшем взрослый убирает одну из картинок и спрашивает: «Кто улетел? ». Примерный ответ: «Нет воробья» и т. д.</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Ребенок отгадывает загадки о птицах, выбирает изображения угаданной птицы и показывает отгадку.</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rStyle w:val="a4"/>
          <w:color w:val="000000"/>
          <w:sz w:val="28"/>
          <w:szCs w:val="28"/>
        </w:rPr>
        <w:t>Тема «Домашние птицы».</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Игра «Кто живёт во дворе? »</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Программное содержание.</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1. Активизация словаря. Ввести в активный словарь детей название домашних птиц и птенцов: петух, курица – цыплёнок, утка – утёнок, гусь – гусёнок.</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 xml:space="preserve">2. Грамматика. Учить образовывать единственное и множественное число существительных. </w:t>
      </w:r>
      <w:proofErr w:type="gramStart"/>
      <w:r w:rsidRPr="00984C3E">
        <w:rPr>
          <w:color w:val="000000"/>
          <w:sz w:val="28"/>
          <w:szCs w:val="28"/>
        </w:rPr>
        <w:t>Курица - куры, гусь – гуси, утка – утки, цыплёнок – цыплята, утёнок – утята, гусёнок – гусята.</w:t>
      </w:r>
      <w:proofErr w:type="gramEnd"/>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lastRenderedPageBreak/>
        <w:t xml:space="preserve">3. Связная речь. Побуждать отвечать на вопрос предложением, </w:t>
      </w:r>
      <w:proofErr w:type="gramStart"/>
      <w:r w:rsidRPr="00984C3E">
        <w:rPr>
          <w:color w:val="000000"/>
          <w:sz w:val="28"/>
          <w:szCs w:val="28"/>
        </w:rPr>
        <w:t>используя местоимение Я и глаголы</w:t>
      </w:r>
      <w:proofErr w:type="gramEnd"/>
      <w:r w:rsidRPr="00984C3E">
        <w:rPr>
          <w:color w:val="000000"/>
          <w:sz w:val="28"/>
          <w:szCs w:val="28"/>
        </w:rPr>
        <w:t>, обозначающие действия, изображённые на картинках.</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Оборудование. Предметные картинки.</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Методические рекомендации.</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Ребенок рассматривает картинки с изображением курицы, петуха, утки, гуся. Потом подбирает каждой птице птенцов.</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От утки, курицы, гусыни убежали птенцы. Кто же убежал от курицы? Ребенок находит картинку - цыплята. Находят птенцов для других птиц.</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Ребенок рассматривает картинку с изображением курицы и цыплёнка, далее задаются вопросы по картинке: кто здесь нарисован? Что делает цыплёнок?</w:t>
      </w:r>
    </w:p>
    <w:p w:rsidR="00984C3E" w:rsidRPr="00984C3E" w:rsidRDefault="00984C3E" w:rsidP="00C67038">
      <w:pPr>
        <w:pStyle w:val="a3"/>
        <w:shd w:val="clear" w:color="auto" w:fill="FFFFFF"/>
        <w:spacing w:before="75" w:beforeAutospacing="0" w:after="0" w:afterAutospacing="0"/>
        <w:jc w:val="both"/>
        <w:rPr>
          <w:color w:val="000000"/>
          <w:sz w:val="28"/>
          <w:szCs w:val="28"/>
        </w:rPr>
      </w:pPr>
      <w:r w:rsidRPr="00984C3E">
        <w:rPr>
          <w:color w:val="000000"/>
          <w:sz w:val="28"/>
          <w:szCs w:val="28"/>
        </w:rPr>
        <w:t>         Может ли ребенок прожить без игры? Нет! Игра – основная форма познания им жизни. Игра, как зеркало: переживания, наблюдения, впечатления отражаются в его игре. Игра развивает моральные и волевые качества ребенка, формирует личность в целом.  </w:t>
      </w:r>
    </w:p>
    <w:p w:rsidR="00FA6E6E" w:rsidRPr="00984C3E" w:rsidRDefault="00FA6E6E" w:rsidP="00C67038">
      <w:pPr>
        <w:spacing w:after="0" w:line="240" w:lineRule="auto"/>
        <w:jc w:val="both"/>
        <w:rPr>
          <w:rFonts w:ascii="Times New Roman" w:hAnsi="Times New Roman" w:cs="Times New Roman"/>
          <w:sz w:val="28"/>
          <w:szCs w:val="28"/>
        </w:rPr>
      </w:pPr>
    </w:p>
    <w:sectPr w:rsidR="00FA6E6E" w:rsidRPr="00984C3E" w:rsidSect="00C67038">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BFC"/>
    <w:rsid w:val="00984C3E"/>
    <w:rsid w:val="00C07BFC"/>
    <w:rsid w:val="00C67038"/>
    <w:rsid w:val="00FA6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E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4C3E"/>
    <w:rPr>
      <w:b/>
      <w:bCs/>
    </w:rPr>
  </w:style>
</w:styles>
</file>

<file path=word/webSettings.xml><?xml version="1.0" encoding="utf-8"?>
<w:webSettings xmlns:r="http://schemas.openxmlformats.org/officeDocument/2006/relationships" xmlns:w="http://schemas.openxmlformats.org/wordprocessingml/2006/main">
  <w:divs>
    <w:div w:id="1383287875">
      <w:bodyDiv w:val="1"/>
      <w:marLeft w:val="0"/>
      <w:marRight w:val="0"/>
      <w:marTop w:val="0"/>
      <w:marBottom w:val="0"/>
      <w:divBdr>
        <w:top w:val="none" w:sz="0" w:space="0" w:color="auto"/>
        <w:left w:val="none" w:sz="0" w:space="0" w:color="auto"/>
        <w:bottom w:val="none" w:sz="0" w:space="0" w:color="auto"/>
        <w:right w:val="none" w:sz="0" w:space="0" w:color="auto"/>
      </w:divBdr>
    </w:div>
    <w:div w:id="188876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2827</Words>
  <Characters>16115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2016-05-17T07:58:00Z</dcterms:created>
  <dcterms:modified xsi:type="dcterms:W3CDTF">2016-05-17T08:39:00Z</dcterms:modified>
</cp:coreProperties>
</file>