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B6B" w:rsidRPr="00340B6B" w:rsidRDefault="00340B6B" w:rsidP="00340B6B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  <w:r w:rsidRPr="00340B6B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Мастер-класс для педагогов и родителей «Правополушарное рисование»</w:t>
      </w:r>
    </w:p>
    <w:p w:rsidR="00340B6B" w:rsidRPr="00340B6B" w:rsidRDefault="00B804EE" w:rsidP="00340B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66F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Светлана </w:t>
      </w:r>
      <w:proofErr w:type="spellStart"/>
      <w:r w:rsidRPr="007E66F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Дяглева</w:t>
      </w:r>
      <w:proofErr w:type="spellEnd"/>
      <w:r w:rsidR="00340B6B" w:rsidRPr="00340B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="00340B6B" w:rsidRPr="00340B6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Мастер-класс для педагогов и родителей «Правополушарное рисование»</w:t>
      </w:r>
    </w:p>
    <w:p w:rsidR="00340B6B" w:rsidRPr="00340B6B" w:rsidRDefault="00340B6B" w:rsidP="00340B6B">
      <w:pPr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39"/>
          <w:szCs w:val="39"/>
          <w:lang w:eastAsia="ru-RU"/>
        </w:rPr>
      </w:pPr>
      <w:r w:rsidRPr="007E66F1">
        <w:rPr>
          <w:rFonts w:ascii="Times New Roman" w:eastAsia="Times New Roman" w:hAnsi="Times New Roman" w:cs="Times New Roman"/>
          <w:b/>
          <w:bCs/>
          <w:color w:val="F43DC3"/>
          <w:sz w:val="39"/>
          <w:szCs w:val="39"/>
          <w:bdr w:val="none" w:sz="0" w:space="0" w:color="auto" w:frame="1"/>
          <w:lang w:eastAsia="ru-RU"/>
        </w:rPr>
        <w:t>Мастер-класс для педагогов и родителей</w:t>
      </w:r>
      <w:r w:rsidRPr="00340B6B">
        <w:rPr>
          <w:rFonts w:ascii="Times New Roman" w:eastAsia="Times New Roman" w:hAnsi="Times New Roman" w:cs="Times New Roman"/>
          <w:color w:val="F43DC3"/>
          <w:sz w:val="39"/>
          <w:szCs w:val="39"/>
          <w:lang w:eastAsia="ru-RU"/>
        </w:rPr>
        <w:t>: </w:t>
      </w:r>
      <w:r w:rsidRPr="00340B6B">
        <w:rPr>
          <w:rFonts w:ascii="Times New Roman" w:eastAsia="Times New Roman" w:hAnsi="Times New Roman" w:cs="Times New Roman"/>
          <w:i/>
          <w:iCs/>
          <w:color w:val="F43DC3"/>
          <w:sz w:val="39"/>
          <w:szCs w:val="39"/>
          <w:bdr w:val="none" w:sz="0" w:space="0" w:color="auto" w:frame="1"/>
          <w:lang w:eastAsia="ru-RU"/>
        </w:rPr>
        <w:t>«</w:t>
      </w:r>
      <w:r w:rsidRPr="007E66F1">
        <w:rPr>
          <w:rFonts w:ascii="Times New Roman" w:eastAsia="Times New Roman" w:hAnsi="Times New Roman" w:cs="Times New Roman"/>
          <w:b/>
          <w:bCs/>
          <w:i/>
          <w:iCs/>
          <w:color w:val="F43DC3"/>
          <w:sz w:val="39"/>
          <w:szCs w:val="39"/>
          <w:bdr w:val="none" w:sz="0" w:space="0" w:color="auto" w:frame="1"/>
          <w:lang w:eastAsia="ru-RU"/>
        </w:rPr>
        <w:t>Правополушарное рисование</w:t>
      </w:r>
      <w:r w:rsidRPr="00340B6B">
        <w:rPr>
          <w:rFonts w:ascii="Times New Roman" w:eastAsia="Times New Roman" w:hAnsi="Times New Roman" w:cs="Times New Roman"/>
          <w:i/>
          <w:iCs/>
          <w:color w:val="F43DC3"/>
          <w:sz w:val="39"/>
          <w:szCs w:val="39"/>
          <w:bdr w:val="none" w:sz="0" w:space="0" w:color="auto" w:frame="1"/>
          <w:lang w:eastAsia="ru-RU"/>
        </w:rPr>
        <w:t>»</w:t>
      </w:r>
    </w:p>
    <w:p w:rsidR="00340B6B" w:rsidRPr="00340B6B" w:rsidRDefault="00340B6B" w:rsidP="00340B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40B6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Принятие ФГОС дошкольного образования говорит нам о том, что в современных условиях недостаточно научить детей счету, измерению, дать представления об окружающем мире. Особо важная задача – воспитывать ребенка как творческую, инициативную личность.</w:t>
      </w:r>
    </w:p>
    <w:p w:rsidR="006F150B" w:rsidRDefault="006F150B" w:rsidP="00340B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Мышление детей нешаблонно. Левое полушарие не домин</w:t>
      </w:r>
      <w:r w:rsidR="006E3D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ирует. Отключив левое полушарие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можно снять барьеры,</w:t>
      </w:r>
      <w:r w:rsidR="006E3D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отпустить фантазию в полет, отвлечься от рутины.</w:t>
      </w:r>
    </w:p>
    <w:p w:rsidR="00340B6B" w:rsidRPr="00340B6B" w:rsidRDefault="00340B6B" w:rsidP="00340B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40B6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Я сегодня хочу рассказать о технике </w:t>
      </w:r>
      <w:r w:rsidRPr="007E66F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правополушарного рисования</w:t>
      </w:r>
      <w:r w:rsidRPr="00340B6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Эта техника основана на теории американского невролога, лауреата Нобелевской премии Роджера </w:t>
      </w:r>
      <w:proofErr w:type="spellStart"/>
      <w:r w:rsidRPr="00340B6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Сперри</w:t>
      </w:r>
      <w:proofErr w:type="spellEnd"/>
      <w:r w:rsidRPr="00340B6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доказавшего, что </w:t>
      </w:r>
      <w:r w:rsidRPr="007E66F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правое</w:t>
      </w:r>
      <w:r w:rsidRPr="00340B6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левое полушария человека отвечают совершенно за разные виды деятельности. Левое полушарие отвечает за логическое мышление, а </w:t>
      </w:r>
      <w:r w:rsidRPr="007E66F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правое – за образное</w:t>
      </w:r>
      <w:r w:rsidRPr="00340B6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Цифры, слова, логические взаимосвязи, речь – все это элементы левого полушария. В свою очередь, </w:t>
      </w:r>
      <w:r w:rsidRPr="007E66F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правое</w:t>
      </w:r>
      <w:r w:rsidRPr="00340B6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полушарие ориентировано на нестандартные решения и творческий подход, где активно задействовано воображение. Именно оно делает нашу жизнь яркой и неповторимой. Благодаря развитому </w:t>
      </w:r>
      <w:r w:rsidRPr="007E66F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правому</w:t>
      </w:r>
      <w:r w:rsidRPr="00340B6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полушарию мы можем легко и быстро найти выход из самой сложной ситуации, начинаем мыслить креативно. Закон развития человеческого мозга предполагает гармонию развития </w:t>
      </w:r>
      <w:r w:rsidRPr="007E66F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правого и левого полушария</w:t>
      </w:r>
      <w:r w:rsidRPr="00340B6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Левое полушарие развивается при условии развития </w:t>
      </w:r>
      <w:r w:rsidRPr="007E66F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правого</w:t>
      </w:r>
      <w:r w:rsidRPr="00340B6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– это приоритет развития ребенка дошкольника. Чтобы ребенок был успешен в школе, в дошкольном детстве необходимо развивать </w:t>
      </w:r>
      <w:r w:rsidRPr="007E66F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правое полушарие</w:t>
      </w:r>
      <w:r w:rsidRPr="00340B6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В противном случае у ребенка теряется потенциал человека-творца.</w:t>
      </w:r>
    </w:p>
    <w:p w:rsidR="00340B6B" w:rsidRPr="00340B6B" w:rsidRDefault="00340B6B" w:rsidP="00340B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66F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Правополушарное рисование</w:t>
      </w:r>
      <w:r w:rsidRPr="00340B6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позволяет раскрыть творческий потенциал каждого ребенка, развивает инициативность, способность легко усваивать материал и избавляться от ненужных нагрузок и стрессов, стирает барьеры </w:t>
      </w:r>
      <w:r w:rsidRPr="00340B6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 не смогу»</w:t>
      </w:r>
      <w:r w:rsidRPr="00340B6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340B6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 меня не получится»</w:t>
      </w:r>
      <w:r w:rsidRPr="00340B6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</w:t>
      </w:r>
      <w:r w:rsidR="00B804EE" w:rsidRPr="007E66F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Самовыражение в музыке,</w:t>
      </w:r>
      <w:r w:rsidR="00764EA6" w:rsidRPr="007E66F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B804EE" w:rsidRPr="007E66F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танце,</w:t>
      </w:r>
      <w:r w:rsidR="00764EA6" w:rsidRPr="007E66F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B804EE" w:rsidRPr="007E66F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рисовании.</w:t>
      </w:r>
      <w:r w:rsidR="00764EA6" w:rsidRPr="007E66F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340B6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Рисунки в этой технике практически невозможно испортить, что всегда создает ситуацию успеха, кроме того,</w:t>
      </w:r>
      <w:r w:rsidR="006E3D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340B6B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используются доступные для каждого ребенка простые приемы</w:t>
      </w:r>
      <w:r w:rsidRPr="00340B6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тычки, мазки, брызганье.</w:t>
      </w:r>
    </w:p>
    <w:p w:rsidR="00340B6B" w:rsidRDefault="00340B6B" w:rsidP="00340B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40B6B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Для работы нам потребуется</w:t>
      </w:r>
      <w:r w:rsidRPr="00340B6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гуашь, палитра, кисти разных размеров желательно щетинка, вода, сухая тряпочка</w:t>
      </w:r>
      <w:r w:rsidR="00764EA6" w:rsidRPr="007E66F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губка</w:t>
      </w:r>
      <w:r w:rsidRPr="00340B6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6E3DD9" w:rsidRPr="00340B6B" w:rsidRDefault="006E3DD9" w:rsidP="00340B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>
            <wp:extent cx="5934075" cy="7915275"/>
            <wp:effectExtent l="0" t="0" r="9525" b="9525"/>
            <wp:docPr id="1" name="Рисунок 1" descr="C:\Users\Пользователь-HP\Desktop\Y2PD9iyXE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-HP\Desktop\Y2PD9iyXEI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ADF" w:rsidRPr="007E66F1" w:rsidRDefault="003B45C5">
      <w:pPr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</w:pPr>
      <w:r w:rsidRPr="007E66F1">
        <w:rPr>
          <w:rFonts w:ascii="Times New Roman" w:hAnsi="Times New Roman" w:cs="Times New Roman"/>
        </w:rPr>
        <w:t xml:space="preserve"> </w:t>
      </w:r>
      <w:r w:rsidRPr="007E66F1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В начале работы нам необходимо покрыть лист бумаги белой </w:t>
      </w:r>
      <w:proofErr w:type="spellStart"/>
      <w:r w:rsidRPr="007E66F1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гуашью</w:t>
      </w:r>
      <w:r w:rsidR="009B74BC" w:rsidRPr="007E66F1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.</w:t>
      </w:r>
      <w:r w:rsidR="006F150B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Для</w:t>
      </w:r>
      <w:proofErr w:type="spellEnd"/>
      <w:r w:rsidR="006F150B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фона.</w:t>
      </w:r>
    </w:p>
    <w:p w:rsidR="00990C0E" w:rsidRPr="007E66F1" w:rsidRDefault="00990C0E">
      <w:pPr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</w:pPr>
      <w:r w:rsidRPr="007E66F1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lastRenderedPageBreak/>
        <w:t>Причем гуаши много. Можно губкой быстро распределить белую гуашь.</w:t>
      </w:r>
      <w:r w:rsidR="006E3DD9" w:rsidRPr="006E3DD9">
        <w:rPr>
          <w:rFonts w:ascii="Times New Roman" w:eastAsia="Times New Roman" w:hAnsi="Times New Roman" w:cs="Times New Roman"/>
          <w:noProof/>
          <w:color w:val="111111"/>
          <w:sz w:val="27"/>
          <w:szCs w:val="27"/>
          <w:lang w:eastAsia="ru-RU"/>
        </w:rPr>
        <w:t xml:space="preserve"> </w:t>
      </w:r>
      <w:r w:rsidR="006E3DD9">
        <w:rPr>
          <w:rFonts w:ascii="Times New Roman" w:eastAsia="Times New Roman" w:hAnsi="Times New Roman" w:cs="Times New Roman"/>
          <w:noProof/>
          <w:color w:val="111111"/>
          <w:sz w:val="27"/>
          <w:szCs w:val="27"/>
          <w:lang w:eastAsia="ru-RU"/>
        </w:rPr>
        <w:drawing>
          <wp:inline distT="0" distB="0" distL="0" distR="0" wp14:anchorId="60BB5DA9" wp14:editId="0F05169B">
            <wp:extent cx="5934075" cy="7915275"/>
            <wp:effectExtent l="0" t="0" r="9525" b="9525"/>
            <wp:docPr id="2" name="Рисунок 2" descr="C:\Users\Пользователь-HP\Desktop\xvztng4eMi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-HP\Desktop\xvztng4eMi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4BC" w:rsidRDefault="006F150B">
      <w:pPr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Затем мы берем три цвета (два</w:t>
      </w:r>
      <w:r w:rsidR="00143D8B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разных красных и желтый</w:t>
      </w:r>
      <w:r w:rsidR="006E3DD9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)</w:t>
      </w:r>
      <w:r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.</w:t>
      </w:r>
    </w:p>
    <w:p w:rsidR="006E3DD9" w:rsidRDefault="006E3DD9">
      <w:pPr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noProof/>
          <w:color w:val="111111"/>
          <w:sz w:val="27"/>
          <w:szCs w:val="27"/>
          <w:shd w:val="clear" w:color="auto" w:fill="FFFFFF"/>
          <w:lang w:eastAsia="ru-RU"/>
        </w:rPr>
        <w:lastRenderedPageBreak/>
        <w:drawing>
          <wp:inline distT="0" distB="0" distL="0" distR="0">
            <wp:extent cx="5934075" cy="7915275"/>
            <wp:effectExtent l="0" t="0" r="9525" b="9525"/>
            <wp:docPr id="3" name="Рисунок 3" descr="C:\Users\Пользователь-HP\Desktop\aQY2TQOciM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-HP\Desktop\aQY2TQOciMQ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50B" w:rsidRPr="007E66F1" w:rsidRDefault="006F150B">
      <w:pPr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Берем губку,</w:t>
      </w:r>
      <w:r w:rsidR="006E3DD9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ныряем в белую гуашь и проводим один раз по одному месту по листу.</w:t>
      </w:r>
    </w:p>
    <w:p w:rsidR="00990C0E" w:rsidRPr="007E66F1" w:rsidRDefault="00990C0E">
      <w:pPr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</w:pPr>
      <w:r w:rsidRPr="007E66F1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lastRenderedPageBreak/>
        <w:t>Фон очень важен для рисования.</w:t>
      </w:r>
      <w:r w:rsidR="006E3DD9" w:rsidRPr="006E3DD9">
        <w:rPr>
          <w:rFonts w:ascii="Times New Roman" w:hAnsi="Times New Roman" w:cs="Times New Roman"/>
          <w:noProof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r w:rsidR="006E3DD9">
        <w:rPr>
          <w:rFonts w:ascii="Times New Roman" w:hAnsi="Times New Roman" w:cs="Times New Roman"/>
          <w:noProof/>
          <w:color w:val="111111"/>
          <w:sz w:val="27"/>
          <w:szCs w:val="27"/>
          <w:shd w:val="clear" w:color="auto" w:fill="FFFFFF"/>
          <w:lang w:eastAsia="ru-RU"/>
        </w:rPr>
        <w:drawing>
          <wp:inline distT="0" distB="0" distL="0" distR="0" wp14:anchorId="24039050" wp14:editId="37C416B8">
            <wp:extent cx="5981700" cy="7915275"/>
            <wp:effectExtent l="4762" t="0" r="4763" b="4762"/>
            <wp:docPr id="4" name="Рисунок 4" descr="C:\Users\Пользователь-HP\Desktop\OyNMuPuHJ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-HP\Desktop\OyNMuPuHJN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81700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FAA" w:rsidRPr="007E66F1" w:rsidRDefault="006F15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lastRenderedPageBreak/>
        <w:t>Когда фон готов, берем его и</w:t>
      </w:r>
      <w:r w:rsidR="00143D8B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рисуем черной гуашью травку и птичек. Белой- круг</w:t>
      </w:r>
      <w:r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. </w:t>
      </w:r>
      <w:r w:rsidR="00143D8B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Пощекотали травку и птичек белой краской.</w:t>
      </w:r>
      <w:r w:rsidR="006E3DD9" w:rsidRPr="006E3DD9">
        <w:rPr>
          <w:rFonts w:ascii="Times New Roman" w:hAnsi="Times New Roman" w:cs="Times New Roman"/>
          <w:noProof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r w:rsidR="00143D8B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Рамку </w:t>
      </w:r>
      <w:proofErr w:type="spellStart"/>
      <w:r w:rsidR="00143D8B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желательно.Готово</w:t>
      </w:r>
      <w:proofErr w:type="spellEnd"/>
      <w:r w:rsidR="00143D8B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!</w:t>
      </w:r>
      <w:r w:rsidR="006E3DD9" w:rsidRPr="006E3DD9">
        <w:rPr>
          <w:rFonts w:ascii="Times New Roman" w:hAnsi="Times New Roman" w:cs="Times New Roman"/>
          <w:noProof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r w:rsidR="006E3DD9">
        <w:rPr>
          <w:rFonts w:ascii="Times New Roman" w:hAnsi="Times New Roman" w:cs="Times New Roman"/>
          <w:noProof/>
          <w:color w:val="111111"/>
          <w:sz w:val="27"/>
          <w:szCs w:val="27"/>
          <w:shd w:val="clear" w:color="auto" w:fill="FFFFFF"/>
          <w:lang w:eastAsia="ru-RU"/>
        </w:rPr>
        <w:drawing>
          <wp:inline distT="0" distB="0" distL="0" distR="0" wp14:anchorId="53C85502" wp14:editId="477205A8">
            <wp:extent cx="5934075" cy="7915275"/>
            <wp:effectExtent l="0" t="0" r="9525" b="9525"/>
            <wp:docPr id="5" name="Рисунок 5" descr="C:\Users\Пользователь-HP\Desktop\9hnRQoHpTg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-HP\Desktop\9hnRQoHpTgQ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2FAA" w:rsidRPr="007E6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2A4"/>
    <w:rsid w:val="00143D8B"/>
    <w:rsid w:val="00340B6B"/>
    <w:rsid w:val="003A1176"/>
    <w:rsid w:val="003B45C5"/>
    <w:rsid w:val="006E3DD9"/>
    <w:rsid w:val="006F150B"/>
    <w:rsid w:val="00764EA6"/>
    <w:rsid w:val="007E66F1"/>
    <w:rsid w:val="008B2FAA"/>
    <w:rsid w:val="00990C0E"/>
    <w:rsid w:val="009B74BC"/>
    <w:rsid w:val="00A00147"/>
    <w:rsid w:val="00B21A6B"/>
    <w:rsid w:val="00B804EE"/>
    <w:rsid w:val="00EE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8C3CD-54B6-4379-AE5A-3335AED5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0B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40B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0B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0B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340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40B6B"/>
    <w:rPr>
      <w:b/>
      <w:bCs/>
    </w:rPr>
  </w:style>
  <w:style w:type="paragraph" w:styleId="a4">
    <w:name w:val="Normal (Web)"/>
    <w:basedOn w:val="a"/>
    <w:uiPriority w:val="99"/>
    <w:semiHidden/>
    <w:unhideWhenUsed/>
    <w:rsid w:val="00340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9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6</Pages>
  <Words>412</Words>
  <Characters>2353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Пользователь-HP</dc:creator>
  <cp:keywords/>
  <dc:description/>
  <cp:lastModifiedBy>Пользователь-HP</cp:lastModifiedBy>
  <cp:revision>14</cp:revision>
  <dcterms:created xsi:type="dcterms:W3CDTF">2020-04-10T15:00:00Z</dcterms:created>
  <dcterms:modified xsi:type="dcterms:W3CDTF">2020-04-10T18:43:00Z</dcterms:modified>
</cp:coreProperties>
</file>