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</w:pPr>
      <w:r w:rsidRPr="000D14FB"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="007A477D"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  <w:t xml:space="preserve">БДОУ Детский сад №7 «Солнышко» </w:t>
      </w:r>
      <w:proofErr w:type="spellStart"/>
      <w:r w:rsidR="007A477D"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Pr="000D14FB"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  <w:t>м.Д.М.Гармаш</w:t>
      </w:r>
      <w:proofErr w:type="spellEnd"/>
      <w:r w:rsidRPr="000D14FB"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5"/>
          <w:szCs w:val="35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5"/>
          <w:szCs w:val="35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5"/>
          <w:szCs w:val="35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5"/>
          <w:szCs w:val="35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</w:pPr>
      <w:r w:rsidRPr="000D14FB"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  <w:t>Конспект занятия по экологии в подготовительной группе.</w:t>
      </w:r>
    </w:p>
    <w:p w:rsidR="000D14FB" w:rsidRPr="000D14FB" w:rsidRDefault="000D14FB" w:rsidP="000D14FB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</w:pPr>
      <w:r w:rsidRPr="000D14FB"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  <w:t>«Вода-это жизнь, бесценный дар, богатство страны»</w:t>
      </w: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0D14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</w:t>
      </w: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jc w:val="center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18"/>
          <w:szCs w:val="18"/>
          <w:lang w:eastAsia="ru-RU"/>
        </w:rPr>
        <w:drawing>
          <wp:inline distT="0" distB="0" distL="0" distR="0">
            <wp:extent cx="5940425" cy="3340619"/>
            <wp:effectExtent l="19050" t="0" r="3175" b="0"/>
            <wp:docPr id="1" name="Рисунок 1" descr="C:\Users\nix\Desktop\defaaa881e07c05a8024d6892f9e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Desktop\defaaa881e07c05a8024d6892f9e9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jc w:val="righ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spellStart"/>
      <w:r w:rsidRPr="000D14F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Бодрова</w:t>
      </w:r>
      <w:proofErr w:type="spellEnd"/>
      <w:r w:rsidRPr="000D14F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Н.В.</w:t>
      </w: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br/>
        <w:t xml:space="preserve">Формировать основы экологического мировоззрения и природоохранного сознания, ответственного отношения к окружающей среде (воде) у детей. Ведь вода – это богатство нашей страны и залог здоровья и людей, и животных, и растений. Вырабатывать навыки грамотного и безопасного поведения в природе. Учить детей при помощи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изо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творчества (плакаты, рисунки) доносить проблему «Об охране источников чистой воды» до других людей. Способствовать всестороннему развитию ребёнка.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Дать детям представление о планете Земля, познакомить с глобусом. Уточнить знания детей о роли воды в жизни человека. Дать детям представление о том, какое большое значение имеют родники и другие источники чистой воды для всего живого на земле. Познакомить детей с традиционно добрым отношением людей к родникам. Научить понимать, что чистая вода – это бесценный дар природы, который нужно бережно сохранять. Закрепить знания детей о том, как беречь водопроводную воду. Развивать логическое мышление, связную речь, творческие способности детей. Упражнять детей в умении изменять силу голоса, темп речи, в отчётливом произнесении слов со звуком [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]. Воспитывать бережное отношение к чистоте воды, экологическую культуру.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Актуальность: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В наши дни, когда мир находится на грани экологической катастрофы, проблема охраны окружающей среды (воды), как никогда, является одной из актуальнейших проблем современности. Потому что запасы воды иссякают из-за нерационального использования её человеком. Чтобы сохранить природу на планете, нужны образованные люди. От них будет зависеть её судьба. И первые основы экологической культуры должны закладываться нами - педагогами. Поэтому одной из основных задач воспитания и образования детей является формирование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эк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. культуры и природоохранного сознания. «Природа для нас – кладовая солнца с великими сокровищами… и охранять природу значит охранять Родину» (М. М. Пришвин). Будем же изучать родную природу, учиться у неё и охранять.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Материал к занятию: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Глобус; картинка с изображением завода, сливающего грязную воду, мусора в воде и на берегу; картинки с изображением озёр, рек и родников; кукла зайчонок; карточки с загадками; альбомные листы на каждого ребёнка, карандаши, фломастеры.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ind w:left="415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I. Звучит тихая музыка.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Воспитатель читает стихотворение: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Наш дом родной, наш общий дом-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Земля, где мы с тобой живём!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Чудес нам всех не перечесть,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Одно у них названье есть: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Леса, и горы, и моря-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Всё называется Земля!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А если в космос ты взлетишь,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               То из окна ракеты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 Увидишь шар наш </w:t>
      </w:r>
      <w:proofErr w:type="spell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голубой</w:t>
      </w:r>
      <w:proofErr w:type="spell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               Любимую планету!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Знакомство с глобусом.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Воспитатель показывает глобус.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Вот такой наша планета Земля выглядит из космоса. Это модель нашей Земли, только уменьшенная во много раз.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Кто знает, как называется эта модель? (глобус)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Посмотрите на глобус. То, что обозначено голубым цветом, - это океаны и моря. В них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воды, но она солёная и не годится для питья. Ребята, а есть ещё реки и озёра. Многие озёра настолько чистые, в них бьют подземные родники, что из них можно пить воду. 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- Ребята, как вы думаете, зачем нужна вода?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(Чтобы жить, купаться, умываться, пить, готовить еду, стирать и т.д.)</w:t>
      </w:r>
      <w:proofErr w:type="gramEnd"/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Ребята, а вы знаете, откуда берётся вода в реках и озёрах?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Многие реки и озёра, даже очень большие, в начале своего пути образуются слиянием небольших ручейков, которые вытекают из родников. Немало ручьев стекает в озёра.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 Любит и бережёт родники наш народ: обкладывает их камнями, ограждает, делает над ними навесы. На ухоженном роднике всегда есть кружка, которую оставила чья-то бескорыстная рука для всех и каждого. Пейте, люди добрые, кристально чистую воду, пейте на здоровье.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Ребята, а кто из вас пил воду из родника?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А как говорят о чистой воде? (Прозрачная, хрустальная.)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У И.А Бунина есть стихотворение «родник».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Послушайте его: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lastRenderedPageBreak/>
        <w:t>         В глуши лесной, в глуши зелёной,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Всегда тенистой и сырой,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В крутом овраге под горой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Бьёт из камней родник студёный: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Кипит, играет и спешит,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Крутясь хрустальными клубами,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И под ветвистыми дубами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Стеклом расплавленным бежит.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А вы знаете, для чего нужны родники зверям и птицам? (Для водопоя)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Воспитатель: Необходимо следить, чтобы родники были чистыми, чтобы вода из них свободно текла в ручьи. Необходимо беречь их от тех, кто не щадит ни красоту, ни чистоту природы.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Родник - бесценный дар. Если родник засорился, надо срочно расчистить его, тогда наши реки и озёра будут полноводными.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А теперь я предлагаю поиграть в подвижную игру.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П.Игра «</w:t>
      </w:r>
      <w:proofErr w:type="spellStart"/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Ручейки-озеро</w:t>
      </w:r>
      <w:proofErr w:type="spellEnd"/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Ребята строятся друг за другом по 5-6 человек, руки кладут на пояс впереди стоящему - это «ручейки». По сигналу «ручейки бегут» дети произвольно бегут каждый в своей колонне друг за другом. Все колонны бегают, не мешая одна другой. По сигналу: «Озеро!» каждая команда, взявшись за руки, образует круг - «озеро».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II. 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Встреча со Степашкой.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Раздаётся стук. Появляется игровой персонаж-Зайчонок. Он грязный, плачет.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Ребята, кто это к нам пришёл, такой грязный, такой несчастный?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Как вы думаете, что с ним могло случиться, почему он такой грязный?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Степашка: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Я шёл к вам в гости, хотел поиграть, мимо речки, солнышко пригрело, я решил искупаться в речке. Искупался и вышел из воды таким грязным. Ребята, может, вы знаете, что со мной случилось?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Степашка: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Ой, я вспомнил! На берегу реки я видел длинную трубу, которая тянулась от завода. Из неё текла чёрная вода. Вот такая! (Показывает картинку.) А ещё там, в воде и на берегу, валялось много бутылок, пакетов с мусором, фантиков из-под конфет, кожура от бананов и мандарин. И так мне стало плохо и неприятно.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Как вы думаете, кто так мог поступить?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Что необходимо сделать, чтобы наши речки были чистыми?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Дети жалеют Степашку. Воспитатель предлагает ему умыться.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 Степашка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: Ребята, какая чистая вода течёт у вас из крана! Мало чистой воды на Земле, поэтому воду надо беречь.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lastRenderedPageBreak/>
        <w:t>- Как вы думаете, что мы можем сделать, чтобы чистой воды стало больше? (Напрасно не лить, закрывать краны)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- Правильно ребята. Но сегодня я к вам пришёл, чтобы поиграть. Я буду говорить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слова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и показывать движения, а вы будете за мной повторять. Дети встают в круг.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Скороговорка: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«Ехал Грека через реку,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   (дети изображают, как гребут вёслами на лодке)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Видит Грека, в реке рак.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(Повороты туловища и головы вправо- влево)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Сунул Грека руку в реку,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(Наклоны туловища вперёд)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Рак за руку Греку цап!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(Воспитатель ловит детей за руку)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Молодцы ребята, у вас так хорошо получается. А вы умеете отгадывать 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загадки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? Тогда слушайте: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В морях и реках обитает,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Но часто по небу летает.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А как наскучит ей летать,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На землю падает опять. (Вода.)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Чуть дрожит на ветерке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Лента на просторе,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Узкий кончик в роднике,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         А </w:t>
      </w:r>
      <w:proofErr w:type="gram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широкий</w:t>
      </w:r>
      <w:proofErr w:type="gram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 в море. (Река)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Он без рук, он без ног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Из земли пробиться смог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Нас он летом, в самый зной,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Ледяной поит водой. (Родник)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Посреди поля лежит зеркало: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         Стекло </w:t>
      </w:r>
      <w:proofErr w:type="spell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голубое</w:t>
      </w:r>
      <w:proofErr w:type="spell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, а рама зелёная. (Озеро.)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Не море, не земля, корабли не плавают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Только лягушки квакают.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        Ходить нельзя, можно увязнуть. (Болото)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Степашка: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 Молодцы ребята, вы такие умные. А теперь давайте немножко разомнёмся.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Физ. минутка: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Вот болотце на пути, как его нам перейти.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(дети ходят по кругу)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С кочки на кочку, прыг да скок,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Веселей скачи дружок.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(Прыжки на двух ногах, с продвижением вперёд)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Степашка: 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 xml:space="preserve">Ребята, как у вас хорошо, весело и интересно. Но мне уже пора домой, меня ждут мои друзья: Филя и </w:t>
      </w:r>
      <w:proofErr w:type="spellStart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Хрюша</w:t>
      </w:r>
      <w:proofErr w:type="spellEnd"/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. До свидания.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Степашка уходит.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III. 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Итог занятия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: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Воспитатель предлагает детям пройти за столы. Напоминает им о госте, как ему было плохо от грязной воды.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Ребята, как вы думаете, что нужно делать, чтобы со Степашкой больше такого не случалось? (Ответы детей)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Правильно, надо охранять чистоту воды и их берегов, не загрязнять их: не бросать в реки мусор, не мыть машины и велосипеды в них. После пикника собирать мусор в пакеты и увозить с собой. Ведь вода - это богатство нашей страны и залог здоровья и людей, и животных и растений.</w:t>
      </w:r>
    </w:p>
    <w:p w:rsidR="000D14FB" w:rsidRPr="000D14FB" w:rsidRDefault="000D14FB" w:rsidP="000D14FB">
      <w:pPr>
        <w:shd w:val="clear" w:color="auto" w:fill="FFFFFF"/>
        <w:spacing w:before="138" w:after="138" w:line="240" w:lineRule="auto"/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</w:pP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- Ребята, у вас на столах лежат альбомные листы бумаги, карандаши и фломастеры, давайте нарисуем небольшие плакаты на тему: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u w:val="single"/>
          <w:lang w:eastAsia="ru-RU"/>
        </w:rPr>
        <w:t> «Мы реки и озёра в обиду не дадим»</w:t>
      </w:r>
      <w:r w:rsidRPr="000D14FB">
        <w:rPr>
          <w:rFonts w:ascii="Романский" w:eastAsia="Times New Roman" w:hAnsi="Романский" w:cs="Times New Roman"/>
          <w:color w:val="000000" w:themeColor="text1"/>
          <w:sz w:val="28"/>
          <w:szCs w:val="28"/>
          <w:lang w:eastAsia="ru-RU"/>
        </w:rPr>
        <w:t>. А потом мы с вами, когда пойдём домой, развешаем плакаты на подъезды наших домов, чтобы все люди знали, что надо беречь воду.</w:t>
      </w:r>
    </w:p>
    <w:p w:rsidR="00CC1684" w:rsidRPr="000D14FB" w:rsidRDefault="00CC1684">
      <w:pPr>
        <w:rPr>
          <w:rFonts w:ascii="Романский" w:hAnsi="Романский"/>
          <w:color w:val="000000" w:themeColor="text1"/>
          <w:sz w:val="28"/>
          <w:szCs w:val="28"/>
        </w:rPr>
      </w:pPr>
    </w:p>
    <w:sectPr w:rsidR="00CC1684" w:rsidRPr="000D14FB" w:rsidSect="000D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Романски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4FB"/>
    <w:rsid w:val="000D14FB"/>
    <w:rsid w:val="00614874"/>
    <w:rsid w:val="007A477D"/>
    <w:rsid w:val="007C3FBE"/>
    <w:rsid w:val="00CC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84"/>
  </w:style>
  <w:style w:type="paragraph" w:styleId="1">
    <w:name w:val="heading 1"/>
    <w:basedOn w:val="a"/>
    <w:link w:val="10"/>
    <w:uiPriority w:val="9"/>
    <w:qFormat/>
    <w:rsid w:val="000D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4FB"/>
  </w:style>
  <w:style w:type="paragraph" w:styleId="a4">
    <w:name w:val="Balloon Text"/>
    <w:basedOn w:val="a"/>
    <w:link w:val="a5"/>
    <w:uiPriority w:val="99"/>
    <w:semiHidden/>
    <w:unhideWhenUsed/>
    <w:rsid w:val="000D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1329</Words>
  <Characters>7577</Characters>
  <Application>Microsoft Office Word</Application>
  <DocSecurity>0</DocSecurity>
  <Lines>63</Lines>
  <Paragraphs>17</Paragraphs>
  <ScaleCrop>false</ScaleCrop>
  <Company>Grizli777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user</cp:lastModifiedBy>
  <cp:revision>2</cp:revision>
  <dcterms:created xsi:type="dcterms:W3CDTF">2017-02-09T17:08:00Z</dcterms:created>
  <dcterms:modified xsi:type="dcterms:W3CDTF">2017-02-13T18:08:00Z</dcterms:modified>
</cp:coreProperties>
</file>