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D" w:rsidRDefault="00D9262D" w:rsidP="00D926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№8</w:t>
      </w:r>
    </w:p>
    <w:p w:rsidR="00D9262D" w:rsidRDefault="00D9262D" w:rsidP="00D926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7D4217" w:rsidRDefault="00D9262D" w:rsidP="00D9262D">
      <w:pPr>
        <w:jc w:val="center"/>
        <w:rPr>
          <w:rFonts w:ascii="Times New Roman" w:hAnsi="Times New Roman"/>
          <w:sz w:val="40"/>
          <w:szCs w:val="40"/>
        </w:rPr>
      </w:pPr>
      <w:r w:rsidRPr="00D9262D">
        <w:rPr>
          <w:rFonts w:ascii="Times New Roman" w:hAnsi="Times New Roman"/>
          <w:sz w:val="40"/>
          <w:szCs w:val="40"/>
        </w:rPr>
        <w:t xml:space="preserve">Дополнительная </w:t>
      </w:r>
      <w:r w:rsidR="008D66E7">
        <w:rPr>
          <w:rFonts w:ascii="Times New Roman" w:hAnsi="Times New Roman"/>
          <w:sz w:val="40"/>
          <w:szCs w:val="40"/>
        </w:rPr>
        <w:t xml:space="preserve">общеобразовательная общеразвивающая </w:t>
      </w:r>
      <w:r w:rsidRPr="00D9262D">
        <w:rPr>
          <w:rFonts w:ascii="Times New Roman" w:hAnsi="Times New Roman"/>
          <w:sz w:val="40"/>
          <w:szCs w:val="40"/>
        </w:rPr>
        <w:t xml:space="preserve">программа по экологическому воспитанию детей дошкольного возраста </w:t>
      </w:r>
    </w:p>
    <w:p w:rsidR="00505B77" w:rsidRDefault="00D9262D" w:rsidP="00D9262D">
      <w:pPr>
        <w:jc w:val="center"/>
        <w:rPr>
          <w:rFonts w:ascii="Times New Roman" w:hAnsi="Times New Roman"/>
          <w:sz w:val="40"/>
          <w:szCs w:val="40"/>
        </w:rPr>
      </w:pPr>
      <w:r w:rsidRPr="00D9262D">
        <w:rPr>
          <w:rFonts w:ascii="Times New Roman" w:hAnsi="Times New Roman"/>
          <w:sz w:val="40"/>
          <w:szCs w:val="40"/>
        </w:rPr>
        <w:t>«Эколята»</w:t>
      </w:r>
    </w:p>
    <w:p w:rsidR="00D9262D" w:rsidRDefault="00D9262D" w:rsidP="00D9262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Возраст детей: 4 – 5 лет</w:t>
      </w:r>
    </w:p>
    <w:p w:rsidR="008D66E7" w:rsidRDefault="008D66E7" w:rsidP="00D9262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Срок реализации: 1 год</w:t>
      </w:r>
    </w:p>
    <w:p w:rsidR="008D66E7" w:rsidRDefault="008D66E7" w:rsidP="00D9262D">
      <w:pPr>
        <w:jc w:val="center"/>
        <w:rPr>
          <w:rFonts w:ascii="Times New Roman" w:hAnsi="Times New Roman"/>
          <w:sz w:val="40"/>
          <w:szCs w:val="40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8D66E7" w:rsidRDefault="008D66E7" w:rsidP="008D66E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Плоских Ю.А.</w:t>
      </w: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Коковина Н.А.</w:t>
      </w: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A48BD" w:rsidRDefault="006A48BD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A48BD" w:rsidRDefault="006A48BD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A48BD" w:rsidRDefault="006A48BD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A48BD" w:rsidRDefault="006A48BD" w:rsidP="008D66E7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D66E7" w:rsidRDefault="008D66E7" w:rsidP="006A48BD">
      <w:pPr>
        <w:spacing w:after="0" w:line="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2020г.</w:t>
      </w:r>
    </w:p>
    <w:p w:rsidR="006A48BD" w:rsidRPr="006A48BD" w:rsidRDefault="006A48BD" w:rsidP="006A48BD">
      <w:pPr>
        <w:spacing w:after="0" w:line="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D66E7" w:rsidRPr="008D66E7" w:rsidRDefault="008D66E7" w:rsidP="008D66E7">
      <w:pPr>
        <w:spacing w:after="0" w:line="0" w:lineRule="atLeast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Пояснительная записка.</w:t>
      </w:r>
    </w:p>
    <w:p w:rsidR="008D66E7" w:rsidRPr="008D66E7" w:rsidRDefault="008D66E7" w:rsidP="008D66E7">
      <w:pPr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Данная дополнительная общеобразовательная общераз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вивающая программа, далее ДООП  «Эколята</w:t>
      </w: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» отно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сится к базовому уровню и имеет естественнонаучную</w:t>
      </w: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направленность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- экология</w:t>
      </w: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.  </w:t>
      </w:r>
    </w:p>
    <w:p w:rsidR="008D66E7" w:rsidRPr="008D66E7" w:rsidRDefault="008D66E7" w:rsidP="008D66E7">
      <w:pPr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Содержание ДООП направлено на разви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тие познавательных </w:t>
      </w: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способностей у детей дошкольного возраста, посредством знакомства с объектами окружающей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реды  и явлений природы</w:t>
      </w: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</w:t>
      </w:r>
    </w:p>
    <w:p w:rsidR="008D66E7" w:rsidRPr="008D66E7" w:rsidRDefault="008D66E7" w:rsidP="008D66E7">
      <w:pPr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Программа разработана на основе следующих документов:</w:t>
      </w:r>
    </w:p>
    <w:p w:rsidR="008D66E7" w:rsidRPr="008D66E7" w:rsidRDefault="008D66E7" w:rsidP="008D66E7">
      <w:pPr>
        <w:numPr>
          <w:ilvl w:val="0"/>
          <w:numId w:val="1"/>
        </w:num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Федеральный закон «Об образовании в РФ»;</w:t>
      </w:r>
    </w:p>
    <w:p w:rsidR="008D66E7" w:rsidRPr="008D66E7" w:rsidRDefault="008D66E7" w:rsidP="008D66E7">
      <w:pPr>
        <w:numPr>
          <w:ilvl w:val="0"/>
          <w:numId w:val="1"/>
        </w:num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Федеральный закон №7-ФЗ от 10 января 2002 г. «Об охране окружающей среды»</w:t>
      </w:r>
      <w:r w:rsidRPr="008D66E7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;</w:t>
      </w:r>
    </w:p>
    <w:p w:rsidR="008D66E7" w:rsidRPr="008D66E7" w:rsidRDefault="008D66E7" w:rsidP="008D66E7">
      <w:pPr>
        <w:numPr>
          <w:ilvl w:val="0"/>
          <w:numId w:val="1"/>
        </w:num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MS Mincho" w:hAnsi="Times New Roman"/>
          <w:sz w:val="28"/>
          <w:szCs w:val="28"/>
          <w:lang w:eastAsia="ja-JP"/>
        </w:rPr>
        <w:t xml:space="preserve">Письмо </w:t>
      </w:r>
      <w:proofErr w:type="spellStart"/>
      <w:r w:rsidRPr="008D66E7">
        <w:rPr>
          <w:rFonts w:ascii="Times New Roman" w:eastAsia="MS Mincho" w:hAnsi="Times New Roman"/>
          <w:sz w:val="28"/>
          <w:szCs w:val="28"/>
          <w:lang w:eastAsia="ja-JP"/>
        </w:rPr>
        <w:t>Минобрнауки</w:t>
      </w:r>
      <w:proofErr w:type="spellEnd"/>
      <w:r w:rsidRPr="008D66E7">
        <w:rPr>
          <w:rFonts w:ascii="Times New Roman" w:eastAsia="MS Mincho" w:hAnsi="Times New Roman"/>
          <w:sz w:val="28"/>
          <w:szCs w:val="28"/>
          <w:lang w:eastAsia="ja-JP"/>
        </w:rPr>
        <w:t xml:space="preserve"> РФ от 11.12.2006 N 06-1844  "О Примерных требованиях к программам дополнительного образования детей"</w:t>
      </w:r>
    </w:p>
    <w:p w:rsidR="008D66E7" w:rsidRPr="00DB4204" w:rsidRDefault="00C15429" w:rsidP="008D66E7">
      <w:pPr>
        <w:numPr>
          <w:ilvl w:val="0"/>
          <w:numId w:val="1"/>
        </w:num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D66E7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</w:t>
      </w:r>
      <w:r w:rsidR="008D66E7" w:rsidRPr="008D66E7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«Основы государственной политики в области экологического развития Российской Федерации на период до 2030 года» от 30.04.2012г.</w:t>
      </w:r>
    </w:p>
    <w:p w:rsidR="00DB4204" w:rsidRPr="00C15429" w:rsidRDefault="00DB4204" w:rsidP="008D66E7">
      <w:pPr>
        <w:numPr>
          <w:ilvl w:val="0"/>
          <w:numId w:val="1"/>
        </w:num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Федеральный закон от 27.12. 2018г. № 498 – ФЗ «Об ответственном обращении с животными и о внесении изменений в отдельные законодательные акты Российской Федерации».</w:t>
      </w:r>
    </w:p>
    <w:p w:rsidR="00C15429" w:rsidRPr="00DB4204" w:rsidRDefault="00C15429" w:rsidP="008D66E7">
      <w:pPr>
        <w:numPr>
          <w:ilvl w:val="0"/>
          <w:numId w:val="1"/>
        </w:num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Постановление Правительства Свердловской области и Молодежной политики Свердловской области от 06.11.2019г. № 0201-82/6290</w:t>
      </w:r>
    </w:p>
    <w:p w:rsidR="00DB4204" w:rsidRDefault="00DB4204" w:rsidP="00DB4204">
      <w:pPr>
        <w:spacing w:before="100" w:beforeAutospacing="1" w:after="0" w:afterAutospacing="1" w:line="0" w:lineRule="atLeast"/>
        <w:ind w:left="-567"/>
        <w:contextualSpacing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DB4204" w:rsidRPr="00DB4204" w:rsidRDefault="00DB4204" w:rsidP="00DB4204">
      <w:pPr>
        <w:spacing w:after="0" w:line="0" w:lineRule="atLeast"/>
        <w:ind w:left="-567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ja-JP"/>
        </w:rPr>
      </w:pPr>
      <w:r w:rsidRPr="00DB4204">
        <w:rPr>
          <w:rFonts w:ascii="Times New Roman" w:eastAsia="Times New Roman" w:hAnsi="Times New Roman"/>
          <w:b/>
          <w:color w:val="000000"/>
          <w:sz w:val="27"/>
          <w:szCs w:val="27"/>
          <w:lang w:eastAsia="ja-JP"/>
        </w:rPr>
        <w:t>Актуальность.</w:t>
      </w:r>
    </w:p>
    <w:p w:rsidR="00DB4204" w:rsidRPr="00DB4204" w:rsidRDefault="00DB4204" w:rsidP="00DB4204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Программа соответствует основным требованиям и государственному социальному заказу в области экологического образования детей.</w:t>
      </w:r>
    </w:p>
    <w:p w:rsidR="00A931C8" w:rsidRDefault="00A931C8" w:rsidP="00DB4204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  </w:t>
      </w:r>
      <w:r w:rsidR="00A66378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Федеральный закон №498-ФЗ от 27 декабря 2018г. «Об ответственном обращении с животными и о внесении изменений в отдельные законодательные акты Российской Федерации» регулирует отношения в области обращения с животными в целях защиты животных, а также укрепления нравственности, соблюдения принципов гуманности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обеспечения безопасности и иных прав и законных интересов граждан при обращении с животными.</w:t>
      </w:r>
    </w:p>
    <w:p w:rsidR="00A66378" w:rsidRDefault="00A931C8" w:rsidP="00DB4204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   </w:t>
      </w:r>
      <w:r w:rsidR="00C15429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 Постановлении Правительства Свердловской области и Молодежной политики Свердловской области №0201-82/6290 сказано «</w:t>
      </w:r>
      <w:r w:rsidR="00C979E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Вопросы обращения с животными имеют большой общественный резонанс, демонстрируют состояние общественной нравственности, морального и психологического состояния в обществе, семье, коллективе, в том числе детском, являются очень важными в воспитании детей и формировании у них лучших человеческих качеств».</w:t>
      </w:r>
      <w:r w:rsidR="00A66378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</w:p>
    <w:p w:rsidR="00A66378" w:rsidRDefault="00A66378" w:rsidP="00DB4204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Исходя из вышесказанного предложено «В целях формирования у детей ответственного обращения с животными, профилактики жестокого обращения по отношению к животным, повышения правовой культуры детей, … организовать во всех образовательных организациях системную воспитательную работу по данному направлению в различных формах с учетом возрастных особенностей детей (далее – Уроки ответственного обращения с животными)».</w:t>
      </w:r>
    </w:p>
    <w:p w:rsidR="00DB4204" w:rsidRDefault="00A66378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 w:rsidR="00C979E3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 w:rsid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  </w:t>
      </w:r>
      <w:proofErr w:type="gramStart"/>
      <w:r w:rsidR="00DB4204"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 Федеральном законе №7-ФЗ от 10 января 2002 г. «Об охране окружающей среды» ст. 71, гл. XIII «Основы формирования экологической культуры» закона сказано, что в целях формирования экологической культуры…устанавливается система всеобщего и комплексного экологического образования, включающая в себя дошкольное и общее школьное образование……распространение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</w:t>
      </w:r>
      <w:proofErr w:type="gramEnd"/>
      <w:r w:rsidR="00DB4204"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…» и т.д.</w:t>
      </w:r>
      <w:r w:rsidR="00DB4204"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br/>
      </w:r>
      <w:r w:rsidR="00A931C8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lastRenderedPageBreak/>
        <w:t xml:space="preserve">      </w:t>
      </w:r>
      <w:r w:rsidR="00DB4204"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Таким образом, с января 2002 г. законодательно установлено всеобщее обязательное экологическое воспитание и образование подрастающего поколения, учащейся молодежи и экологическое просвещение всего населения РФ.</w:t>
      </w:r>
    </w:p>
    <w:p w:rsidR="00270662" w:rsidRDefault="00A931C8" w:rsidP="00DB4204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  Проведение Уроков ответственного обращения с животными  предусмотрено в различных формах: беседы, просмотр роликов, </w:t>
      </w:r>
      <w:r w:rsid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экскурсии,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встреча с волонтерами (оказывающими помощь бездомным животным), встреча с ветеринарными врачами. А так же конкурсы рисунков,</w:t>
      </w:r>
      <w:r w:rsid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рассказов,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поделок</w:t>
      </w:r>
      <w:r w:rsid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детей, </w:t>
      </w:r>
      <w:r w:rsid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посвященных их домашним  питомцам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</w:t>
      </w:r>
      <w:r w:rsidR="00DB4204"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br/>
      </w:r>
      <w:r w:rsid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  </w:t>
      </w:r>
      <w:r w:rsidR="00DB4204" w:rsidRPr="00DB4204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Отличительной особенностью программы является  не только получение знаний, но и воспитание экологической культуры, а также формирование умений практического характера, что позволяет детям внести реальный вклад в сбережение природы своей местности. </w:t>
      </w:r>
    </w:p>
    <w:p w:rsidR="00270662" w:rsidRDefault="00270662" w:rsidP="00DB4204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Объем и сроки освоения программы.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ДООП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рассчитана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на 1 год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обучения. 36 занятий в учебный год. 1 занятие в неделю, во второй половине дня.</w:t>
      </w:r>
    </w:p>
    <w:p w:rsid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Продолжительность занятий, в соответствии с СанПиН</w:t>
      </w:r>
      <w:proofErr w:type="gramStart"/>
      <w:r w:rsidRPr="0027066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proofErr w:type="gramEnd"/>
      <w:r w:rsidRPr="00270662">
        <w:rPr>
          <w:rFonts w:ascii="Times New Roman" w:eastAsia="Times New Roman" w:hAnsi="Times New Roman"/>
          <w:bCs/>
          <w:sz w:val="28"/>
          <w:szCs w:val="28"/>
          <w:lang w:eastAsia="ru-RU"/>
        </w:rPr>
        <w:t>.4.1.3049-13  от 15 мая 2013 г. N 26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: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для детей 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4 – 5 лет – 20 минут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Формы и режим занятий: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gramStart"/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 словесные: рассказывание, беседа, чтение художественной литературы;</w:t>
      </w:r>
      <w:proofErr w:type="gramEnd"/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- </w:t>
      </w:r>
      <w:r w:rsidRPr="00270662">
        <w:rPr>
          <w:rFonts w:ascii="Times New Roman" w:eastAsia="Times New Roman" w:hAnsi="Times New Roman"/>
          <w:bCs/>
          <w:color w:val="000000"/>
          <w:sz w:val="28"/>
          <w:szCs w:val="28"/>
          <w:lang w:eastAsia="ja-JP"/>
        </w:rPr>
        <w:t>наглядные: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 наблюдения кратковременные/длительные, определение предмета по определённым признакам, восстановление картины целого по отдельным признакам;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gramStart"/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-</w:t>
      </w:r>
      <w:r w:rsidRPr="00270662">
        <w:rPr>
          <w:rFonts w:ascii="Times New Roman" w:eastAsia="Times New Roman" w:hAnsi="Times New Roman"/>
          <w:bCs/>
          <w:color w:val="000000"/>
          <w:sz w:val="28"/>
          <w:szCs w:val="28"/>
          <w:lang w:eastAsia="ja-JP"/>
        </w:rPr>
        <w:t>практические: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дидактические игры (настольно-печатные, словесные, игры-занятия, подвижные игры, творческие игры.</w:t>
      </w:r>
      <w:proofErr w:type="gramEnd"/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Формы проведения: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 игра – путешествие; экску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рсии;  досуги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Методы проведения: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 рассматривание картин, демонстрация фильмов и презентаций, труд в природе; создание проблемных ситуаций, ситуации </w:t>
      </w:r>
      <w:proofErr w:type="spellStart"/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эмпатии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во взаимоотношениях с животными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Цель.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Развит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ие  познавательных и творческих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способностей  детей посредством знакомства  с объектами окружающей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реды и явлений природы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Задачи.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Образовательные.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Формирование системы теоретических знаний об окружающем мире.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Развивающие.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Развитие у ребенка умения сравнивать и обобщать собственные наблюдения. Совершенствовать мышление, творческие способности, умение думать самостоятельно, логично и последовательно.</w:t>
      </w:r>
    </w:p>
    <w:p w:rsidR="00270662" w:rsidRP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7066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Воспитательные. </w:t>
      </w:r>
      <w:r w:rsidRPr="00270662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Развитие умения  сочувствовать, переживать, заботиться о живых организмах, воспринимать их как собратьев по природе, уметь видеть красоту окружающего мира и бережно относиться к природе.</w:t>
      </w:r>
    </w:p>
    <w:p w:rsidR="00270662" w:rsidRDefault="00270662" w:rsidP="00270662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A48BD" w:rsidRDefault="006A48BD" w:rsidP="00831B1F">
      <w:pPr>
        <w:spacing w:after="0" w:line="0" w:lineRule="atLeast"/>
        <w:ind w:left="-567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831B1F" w:rsidRPr="00831B1F" w:rsidRDefault="00831B1F" w:rsidP="00831B1F">
      <w:pPr>
        <w:spacing w:after="0" w:line="0" w:lineRule="atLeast"/>
        <w:ind w:left="-567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bookmarkStart w:id="0" w:name="_GoBack"/>
      <w:bookmarkEnd w:id="0"/>
      <w:r w:rsidRPr="00831B1F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lastRenderedPageBreak/>
        <w:t>Содержание программы.</w:t>
      </w:r>
    </w:p>
    <w:p w:rsidR="00831B1F" w:rsidRPr="00831B1F" w:rsidRDefault="00831B1F" w:rsidP="00831B1F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Спецификой курса является подход к выбору педагогических средств реализации содержания программы, учитывающий действенную, эмоционально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-</w:t>
      </w: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поведенческую природу дошкольника, личную активность каждого ребенка, где он выступает в роли субъекта экологической деятельности и поведения. Педагог создает эмоционально-положительную творческую атмосферу, организует диалогическое общение с детьми, взаимодействие с природой.</w:t>
      </w:r>
    </w:p>
    <w:p w:rsidR="00831B1F" w:rsidRDefault="00831B1F" w:rsidP="00831B1F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</w:t>
      </w: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Средствами эффективного усвоения ДООП являются ролевые, дидактические, имитационные игры, творческие задан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ия,</w:t>
      </w: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создание экологических проектов, изготовление поделок из природных материалов, экскурсии и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огулки в природу,</w:t>
      </w: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экологические акции, составление памяток. </w:t>
      </w:r>
    </w:p>
    <w:p w:rsidR="00831B1F" w:rsidRPr="00831B1F" w:rsidRDefault="00831B1F" w:rsidP="00831B1F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   </w:t>
      </w: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Предполагаются различные формы привлечения семьи к совместной экологической деятельности: семейные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кологические домашние задания, </w:t>
      </w:r>
      <w:r w:rsidRPr="00831B1F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помощь в озеленении группы.</w:t>
      </w:r>
    </w:p>
    <w:p w:rsidR="00270662" w:rsidRDefault="00270662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831B1F" w:rsidRDefault="00831B1F" w:rsidP="00831B1F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ja-JP"/>
        </w:rPr>
        <w:t>Тематическое планирование.</w:t>
      </w:r>
    </w:p>
    <w:p w:rsidR="00831B1F" w:rsidRPr="00831B1F" w:rsidRDefault="00831B1F" w:rsidP="00831B1F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ja-JP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5245"/>
        <w:gridCol w:w="3793"/>
      </w:tblGrid>
      <w:tr w:rsidR="00FB2F22" w:rsidTr="000C1B78">
        <w:tc>
          <w:tcPr>
            <w:tcW w:w="533" w:type="dxa"/>
          </w:tcPr>
          <w:p w:rsidR="00FB2F22" w:rsidRP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lang w:eastAsia="ja-JP"/>
              </w:rPr>
            </w:pPr>
            <w:r w:rsidRPr="000C1B78">
              <w:rPr>
                <w:rFonts w:ascii="Times New Roman" w:eastAsia="Times New Roman" w:hAnsi="Times New Roman"/>
                <w:b/>
                <w:color w:val="000000"/>
                <w:lang w:eastAsia="ja-JP"/>
              </w:rPr>
              <w:t xml:space="preserve">№ </w:t>
            </w:r>
            <w:proofErr w:type="gramStart"/>
            <w:r w:rsidRPr="000C1B78">
              <w:rPr>
                <w:rFonts w:ascii="Times New Roman" w:eastAsia="Times New Roman" w:hAnsi="Times New Roman"/>
                <w:b/>
                <w:color w:val="000000"/>
                <w:lang w:eastAsia="ja-JP"/>
              </w:rPr>
              <w:t>п</w:t>
            </w:r>
            <w:proofErr w:type="gramEnd"/>
            <w:r w:rsidRPr="000C1B78">
              <w:rPr>
                <w:rFonts w:ascii="Times New Roman" w:eastAsia="Times New Roman" w:hAnsi="Times New Roman"/>
                <w:b/>
                <w:color w:val="000000"/>
                <w:lang w:eastAsia="ja-JP"/>
              </w:rPr>
              <w:t>/п</w:t>
            </w:r>
          </w:p>
        </w:tc>
        <w:tc>
          <w:tcPr>
            <w:tcW w:w="5245" w:type="dxa"/>
          </w:tcPr>
          <w:p w:rsidR="00FB2F22" w:rsidRPr="000C1B78" w:rsidRDefault="000C1B78" w:rsidP="000C1B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3793" w:type="dxa"/>
          </w:tcPr>
          <w:p w:rsidR="00FB2F22" w:rsidRP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Методическое обеспечение</w:t>
            </w:r>
          </w:p>
        </w:tc>
      </w:tr>
      <w:tr w:rsidR="00FB2F22" w:rsidTr="000C1B78">
        <w:tc>
          <w:tcPr>
            <w:tcW w:w="533" w:type="dxa"/>
          </w:tcPr>
          <w:p w:rsidR="00FB2F22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245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ёжика.</w:t>
            </w:r>
          </w:p>
        </w:tc>
        <w:tc>
          <w:tcPr>
            <w:tcW w:w="3793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 xml:space="preserve">Приложение №1. </w:t>
            </w:r>
          </w:p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1.</w:t>
            </w:r>
          </w:p>
        </w:tc>
      </w:tr>
      <w:tr w:rsidR="00FB2F22" w:rsidTr="000C1B78">
        <w:tc>
          <w:tcPr>
            <w:tcW w:w="533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245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журавля.</w:t>
            </w:r>
          </w:p>
        </w:tc>
        <w:tc>
          <w:tcPr>
            <w:tcW w:w="3793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2.</w:t>
            </w:r>
          </w:p>
        </w:tc>
      </w:tr>
      <w:tr w:rsidR="00FB2F22" w:rsidTr="000C1B78">
        <w:tc>
          <w:tcPr>
            <w:tcW w:w="533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245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улетающих птиц.</w:t>
            </w:r>
          </w:p>
        </w:tc>
        <w:tc>
          <w:tcPr>
            <w:tcW w:w="3793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B2F22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3.</w:t>
            </w:r>
          </w:p>
        </w:tc>
      </w:tr>
      <w:tr w:rsidR="00FB2F22" w:rsidTr="000C1B78">
        <w:tc>
          <w:tcPr>
            <w:tcW w:w="533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245" w:type="dxa"/>
          </w:tcPr>
          <w:p w:rsidR="00FB2F22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Международные дни наблюдения за птицами.</w:t>
            </w:r>
          </w:p>
        </w:tc>
        <w:tc>
          <w:tcPr>
            <w:tcW w:w="3793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B2F22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4.</w:t>
            </w:r>
          </w:p>
        </w:tc>
      </w:tr>
      <w:tr w:rsidR="000C1B78" w:rsidTr="000C1B78">
        <w:tc>
          <w:tcPr>
            <w:tcW w:w="533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245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защиты животных.</w:t>
            </w:r>
          </w:p>
        </w:tc>
        <w:tc>
          <w:tcPr>
            <w:tcW w:w="3793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5.</w:t>
            </w:r>
          </w:p>
        </w:tc>
      </w:tr>
      <w:tr w:rsidR="000C1B78" w:rsidTr="000C1B78">
        <w:tc>
          <w:tcPr>
            <w:tcW w:w="533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245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мигрирующих птиц.</w:t>
            </w:r>
          </w:p>
        </w:tc>
        <w:tc>
          <w:tcPr>
            <w:tcW w:w="3793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6.</w:t>
            </w:r>
          </w:p>
        </w:tc>
      </w:tr>
      <w:tr w:rsidR="000C1B78" w:rsidTr="000C1B78">
        <w:tc>
          <w:tcPr>
            <w:tcW w:w="533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 xml:space="preserve">7 </w:t>
            </w:r>
          </w:p>
        </w:tc>
        <w:tc>
          <w:tcPr>
            <w:tcW w:w="5245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Литературный праздник «Белые журавли».</w:t>
            </w:r>
          </w:p>
        </w:tc>
        <w:tc>
          <w:tcPr>
            <w:tcW w:w="3793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7.</w:t>
            </w:r>
          </w:p>
        </w:tc>
      </w:tr>
      <w:tr w:rsidR="000C1B78" w:rsidTr="000C1B78">
        <w:tc>
          <w:tcPr>
            <w:tcW w:w="533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245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Международный день без бумаги.</w:t>
            </w:r>
          </w:p>
        </w:tc>
        <w:tc>
          <w:tcPr>
            <w:tcW w:w="3793" w:type="dxa"/>
          </w:tcPr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0C1B78" w:rsidP="000C1B7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8.</w:t>
            </w:r>
          </w:p>
        </w:tc>
      </w:tr>
      <w:tr w:rsidR="000C1B78" w:rsidTr="000C1B78">
        <w:tc>
          <w:tcPr>
            <w:tcW w:w="533" w:type="dxa"/>
          </w:tcPr>
          <w:p w:rsidR="000C1B78" w:rsidRDefault="000C1B78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5245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лисы.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9.</w:t>
            </w:r>
          </w:p>
        </w:tc>
      </w:tr>
      <w:tr w:rsidR="000C1B78" w:rsidTr="000C1B78">
        <w:tc>
          <w:tcPr>
            <w:tcW w:w="533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245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Синичкин день.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10.</w:t>
            </w:r>
          </w:p>
        </w:tc>
      </w:tr>
      <w:tr w:rsidR="000C1B78" w:rsidTr="000C1B78">
        <w:tc>
          <w:tcPr>
            <w:tcW w:w="533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5245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белочки.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11.</w:t>
            </w:r>
          </w:p>
        </w:tc>
      </w:tr>
      <w:tr w:rsidR="000C1B78" w:rsidTr="000C1B78">
        <w:tc>
          <w:tcPr>
            <w:tcW w:w="533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245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моржа в России.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12.</w:t>
            </w:r>
          </w:p>
        </w:tc>
      </w:tr>
      <w:tr w:rsidR="000C1B78" w:rsidTr="000C1B78">
        <w:tc>
          <w:tcPr>
            <w:tcW w:w="533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5245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Международный день домашних животных.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13.</w:t>
            </w:r>
          </w:p>
        </w:tc>
      </w:tr>
      <w:tr w:rsidR="000C1B78" w:rsidTr="000C1B78">
        <w:tc>
          <w:tcPr>
            <w:tcW w:w="533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245" w:type="dxa"/>
          </w:tcPr>
          <w:p w:rsidR="000C1B78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угощения птиц и белок и построения  кормушек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0C1B78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14.</w:t>
            </w:r>
          </w:p>
        </w:tc>
      </w:tr>
      <w:tr w:rsidR="00FB2F22" w:rsidTr="000C1B78">
        <w:tc>
          <w:tcPr>
            <w:tcW w:w="533" w:type="dxa"/>
          </w:tcPr>
          <w:p w:rsidR="00FB2F22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5245" w:type="dxa"/>
          </w:tcPr>
          <w:p w:rsidR="00FB2F22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Международный день прав животных.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B2F22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15.</w:t>
            </w:r>
          </w:p>
        </w:tc>
      </w:tr>
      <w:tr w:rsidR="00FB2F22" w:rsidTr="000C1B78">
        <w:tc>
          <w:tcPr>
            <w:tcW w:w="533" w:type="dxa"/>
          </w:tcPr>
          <w:p w:rsidR="00FB2F22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lastRenderedPageBreak/>
              <w:t>16</w:t>
            </w:r>
          </w:p>
        </w:tc>
        <w:tc>
          <w:tcPr>
            <w:tcW w:w="5245" w:type="dxa"/>
          </w:tcPr>
          <w:p w:rsidR="00FB2F22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впадения медведя в спячку.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B2F22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16.</w:t>
            </w:r>
          </w:p>
        </w:tc>
      </w:tr>
      <w:tr w:rsidR="00FB2F22" w:rsidTr="000C1B78">
        <w:tc>
          <w:tcPr>
            <w:tcW w:w="533" w:type="dxa"/>
          </w:tcPr>
          <w:p w:rsidR="00FB2F22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5245" w:type="dxa"/>
          </w:tcPr>
          <w:p w:rsidR="00FB2F22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северного оленя.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B2F22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17.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заповедников и национальных парков.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18.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кота.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19.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белого зайца.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20.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сурка.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21.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зимней рыбалки.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22.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защиты морских млекопитающих.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23.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полярного медведя.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24.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кошек в России.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25.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5245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Международный день защиты бельков.</w:t>
            </w:r>
          </w:p>
        </w:tc>
        <w:tc>
          <w:tcPr>
            <w:tcW w:w="3793" w:type="dxa"/>
          </w:tcPr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F26494" w:rsidP="00F264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26.</w:t>
            </w:r>
          </w:p>
        </w:tc>
      </w:tr>
      <w:tr w:rsidR="00F26494" w:rsidTr="000C1B78">
        <w:tc>
          <w:tcPr>
            <w:tcW w:w="533" w:type="dxa"/>
          </w:tcPr>
          <w:p w:rsidR="00F26494" w:rsidRDefault="00F26494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водных ресурсов.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27.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мартовских котов.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28.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охраны здоровья.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29.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экологических знаний.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30.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Земли.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31.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Международный день собак – поводырей.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32.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тунца.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33.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пчел.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34.</w:t>
            </w:r>
          </w:p>
        </w:tc>
      </w:tr>
      <w:tr w:rsidR="00F26494" w:rsidTr="000C1B78">
        <w:tc>
          <w:tcPr>
            <w:tcW w:w="533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5245" w:type="dxa"/>
          </w:tcPr>
          <w:p w:rsidR="00F26494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Всемирный день черепахи.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F26494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35.</w:t>
            </w:r>
          </w:p>
        </w:tc>
      </w:tr>
      <w:tr w:rsidR="008848BC" w:rsidTr="000C1B78">
        <w:tc>
          <w:tcPr>
            <w:tcW w:w="533" w:type="dxa"/>
          </w:tcPr>
          <w:p w:rsidR="008848BC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36</w:t>
            </w:r>
          </w:p>
        </w:tc>
        <w:tc>
          <w:tcPr>
            <w:tcW w:w="5245" w:type="dxa"/>
          </w:tcPr>
          <w:p w:rsidR="008848BC" w:rsidRDefault="008848BC" w:rsidP="0027066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День снежного барса</w:t>
            </w:r>
          </w:p>
        </w:tc>
        <w:tc>
          <w:tcPr>
            <w:tcW w:w="3793" w:type="dxa"/>
          </w:tcPr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Приложение № 1.</w:t>
            </w:r>
          </w:p>
          <w:p w:rsidR="008848BC" w:rsidRDefault="008848BC" w:rsidP="008848B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Конспект № 36.</w:t>
            </w:r>
          </w:p>
        </w:tc>
      </w:tr>
    </w:tbl>
    <w:p w:rsidR="00831B1F" w:rsidRPr="00270662" w:rsidRDefault="00831B1F" w:rsidP="00270662">
      <w:pPr>
        <w:shd w:val="clear" w:color="auto" w:fill="FFFFFF"/>
        <w:spacing w:after="0" w:line="0" w:lineRule="atLeast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DB4204" w:rsidRPr="00DB4204" w:rsidRDefault="00DB4204" w:rsidP="00DB4204">
      <w:pPr>
        <w:spacing w:before="100" w:beforeAutospacing="1" w:after="0" w:afterAutospacing="1" w:line="0" w:lineRule="atLeast"/>
        <w:ind w:left="-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</w:p>
    <w:p w:rsidR="007D4217" w:rsidRDefault="007D4217" w:rsidP="008848BC">
      <w:pPr>
        <w:spacing w:after="0" w:line="0" w:lineRule="atLeast"/>
        <w:ind w:left="-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7D4217" w:rsidRDefault="007D4217" w:rsidP="008848BC">
      <w:pPr>
        <w:spacing w:after="0" w:line="0" w:lineRule="atLeast"/>
        <w:ind w:left="-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7D4217" w:rsidRDefault="007D4217" w:rsidP="008848BC">
      <w:pPr>
        <w:spacing w:after="0" w:line="0" w:lineRule="atLeast"/>
        <w:ind w:left="-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7D4217" w:rsidRDefault="007D4217" w:rsidP="008848BC">
      <w:pPr>
        <w:spacing w:after="0" w:line="0" w:lineRule="atLeast"/>
        <w:ind w:left="-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8D66E7" w:rsidRDefault="008848BC" w:rsidP="008848BC">
      <w:pPr>
        <w:spacing w:after="0" w:line="0" w:lineRule="atLeast"/>
        <w:ind w:left="-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8848BC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lastRenderedPageBreak/>
        <w:t>Литература.</w:t>
      </w:r>
    </w:p>
    <w:p w:rsidR="008848BC" w:rsidRPr="008848BC" w:rsidRDefault="008848BC" w:rsidP="008848BC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8848BC">
        <w:rPr>
          <w:rFonts w:ascii="Times New Roman" w:hAnsi="Times New Roman"/>
          <w:color w:val="000000"/>
          <w:sz w:val="28"/>
          <w:szCs w:val="28"/>
        </w:rPr>
        <w:t>Федосеева П.Г. «Система работы по экологическому воспитанию дошкольников», Волгоград, «Корифей», 2008г.</w:t>
      </w:r>
    </w:p>
    <w:p w:rsidR="008848BC" w:rsidRPr="008848BC" w:rsidRDefault="008848BC" w:rsidP="008848BC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48BC">
        <w:rPr>
          <w:rFonts w:ascii="Times New Roman" w:hAnsi="Times New Roman"/>
          <w:color w:val="000000"/>
          <w:sz w:val="28"/>
          <w:szCs w:val="28"/>
        </w:rPr>
        <w:t>Зенина</w:t>
      </w:r>
      <w:proofErr w:type="spellEnd"/>
      <w:r w:rsidRPr="008848BC">
        <w:rPr>
          <w:rFonts w:ascii="Times New Roman" w:hAnsi="Times New Roman"/>
          <w:color w:val="000000"/>
          <w:sz w:val="28"/>
          <w:szCs w:val="28"/>
        </w:rPr>
        <w:t xml:space="preserve"> Т.Н. «Конспекты занятий по ознакомлению дошкольников с природными </w:t>
      </w:r>
      <w:proofErr w:type="spellStart"/>
      <w:r w:rsidRPr="008848BC">
        <w:rPr>
          <w:rFonts w:ascii="Times New Roman" w:hAnsi="Times New Roman"/>
          <w:color w:val="000000"/>
          <w:sz w:val="28"/>
          <w:szCs w:val="28"/>
        </w:rPr>
        <w:t>объектами»</w:t>
      </w:r>
      <w:proofErr w:type="gramStart"/>
      <w:r w:rsidRPr="008848BC">
        <w:rPr>
          <w:rFonts w:ascii="Times New Roman" w:hAnsi="Times New Roman"/>
          <w:color w:val="000000"/>
          <w:sz w:val="28"/>
          <w:szCs w:val="28"/>
        </w:rPr>
        <w:t>,М</w:t>
      </w:r>
      <w:proofErr w:type="spellEnd"/>
      <w:proofErr w:type="gramEnd"/>
      <w:r w:rsidRPr="008848BC">
        <w:rPr>
          <w:rFonts w:ascii="Times New Roman" w:hAnsi="Times New Roman"/>
          <w:color w:val="000000"/>
          <w:sz w:val="28"/>
          <w:szCs w:val="28"/>
        </w:rPr>
        <w:t>., Педагогическое общество России,2008г</w:t>
      </w:r>
    </w:p>
    <w:p w:rsidR="008848BC" w:rsidRPr="008848BC" w:rsidRDefault="008848BC" w:rsidP="008848BC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8848BC">
        <w:rPr>
          <w:rFonts w:ascii="Times New Roman" w:hAnsi="Times New Roman"/>
          <w:color w:val="000000"/>
          <w:sz w:val="28"/>
          <w:szCs w:val="28"/>
        </w:rPr>
        <w:t xml:space="preserve">Лопатина А., </w:t>
      </w:r>
      <w:proofErr w:type="spellStart"/>
      <w:r w:rsidRPr="008848BC">
        <w:rPr>
          <w:rFonts w:ascii="Times New Roman" w:hAnsi="Times New Roman"/>
          <w:color w:val="000000"/>
          <w:sz w:val="28"/>
          <w:szCs w:val="28"/>
        </w:rPr>
        <w:t>Скребцова</w:t>
      </w:r>
      <w:proofErr w:type="spellEnd"/>
      <w:r w:rsidRPr="008848BC">
        <w:rPr>
          <w:rFonts w:ascii="Times New Roman" w:hAnsi="Times New Roman"/>
          <w:color w:val="000000"/>
          <w:sz w:val="28"/>
          <w:szCs w:val="28"/>
        </w:rPr>
        <w:t xml:space="preserve"> М. «Экологическое воспитание дошкольников», М., «</w:t>
      </w:r>
      <w:proofErr w:type="spellStart"/>
      <w:r w:rsidRPr="008848BC">
        <w:rPr>
          <w:rFonts w:ascii="Times New Roman" w:hAnsi="Times New Roman"/>
          <w:color w:val="000000"/>
          <w:sz w:val="28"/>
          <w:szCs w:val="28"/>
        </w:rPr>
        <w:t>Амита</w:t>
      </w:r>
      <w:proofErr w:type="spellEnd"/>
      <w:r w:rsidRPr="008848BC">
        <w:rPr>
          <w:rFonts w:ascii="Times New Roman" w:hAnsi="Times New Roman"/>
          <w:color w:val="000000"/>
          <w:sz w:val="28"/>
          <w:szCs w:val="28"/>
        </w:rPr>
        <w:t>-Русь», 2010г.</w:t>
      </w:r>
    </w:p>
    <w:p w:rsidR="008848BC" w:rsidRDefault="008848BC" w:rsidP="008848BC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8848BC">
        <w:rPr>
          <w:rFonts w:ascii="Times New Roman" w:hAnsi="Times New Roman"/>
          <w:color w:val="000000"/>
          <w:sz w:val="28"/>
          <w:szCs w:val="28"/>
        </w:rPr>
        <w:t>Шорыгина Т.А. «Беседы о здоровье», М., «</w:t>
      </w:r>
      <w:proofErr w:type="spellStart"/>
      <w:r w:rsidRPr="008848BC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8848BC">
        <w:rPr>
          <w:rFonts w:ascii="Times New Roman" w:hAnsi="Times New Roman"/>
          <w:color w:val="000000"/>
          <w:sz w:val="28"/>
          <w:szCs w:val="28"/>
        </w:rPr>
        <w:t>», 2007г.</w:t>
      </w:r>
    </w:p>
    <w:p w:rsidR="008848BC" w:rsidRPr="008848BC" w:rsidRDefault="008848BC" w:rsidP="008848BC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 – ресурсы.</w:t>
      </w:r>
    </w:p>
    <w:p w:rsidR="008848BC" w:rsidRPr="008848BC" w:rsidRDefault="008848BC" w:rsidP="008848BC">
      <w:pPr>
        <w:spacing w:after="0" w:line="0" w:lineRule="atLeast"/>
        <w:ind w:left="-709"/>
        <w:rPr>
          <w:rFonts w:ascii="Times New Roman" w:hAnsi="Times New Roman"/>
          <w:b/>
          <w:sz w:val="24"/>
          <w:szCs w:val="24"/>
        </w:rPr>
      </w:pPr>
    </w:p>
    <w:sectPr w:rsidR="008848BC" w:rsidRPr="008848BC" w:rsidSect="008D66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431"/>
    <w:multiLevelType w:val="hybridMultilevel"/>
    <w:tmpl w:val="AE2E96CA"/>
    <w:lvl w:ilvl="0" w:tplc="1C88E6A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9116164"/>
    <w:multiLevelType w:val="hybridMultilevel"/>
    <w:tmpl w:val="2024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F9"/>
    <w:rsid w:val="000C1B78"/>
    <w:rsid w:val="00270662"/>
    <w:rsid w:val="00505B77"/>
    <w:rsid w:val="006A48BD"/>
    <w:rsid w:val="007D4217"/>
    <w:rsid w:val="00831B1F"/>
    <w:rsid w:val="008848BC"/>
    <w:rsid w:val="008D66E7"/>
    <w:rsid w:val="008F5CF9"/>
    <w:rsid w:val="00A66378"/>
    <w:rsid w:val="00A931C8"/>
    <w:rsid w:val="00C15429"/>
    <w:rsid w:val="00C979E3"/>
    <w:rsid w:val="00D9262D"/>
    <w:rsid w:val="00DB4204"/>
    <w:rsid w:val="00F26494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BC"/>
    <w:pPr>
      <w:spacing w:before="100" w:beforeAutospacing="1" w:after="100" w:afterAutospacing="1" w:line="240" w:lineRule="auto"/>
      <w:ind w:left="720"/>
      <w:contextualSpacing/>
    </w:pPr>
    <w:rPr>
      <w:rFonts w:eastAsia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BC"/>
    <w:pPr>
      <w:spacing w:before="100" w:beforeAutospacing="1" w:after="100" w:afterAutospacing="1" w:line="240" w:lineRule="auto"/>
      <w:ind w:left="720"/>
      <w:contextualSpacing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2020-03-27T07:44:00Z</dcterms:created>
  <dcterms:modified xsi:type="dcterms:W3CDTF">2020-06-02T17:36:00Z</dcterms:modified>
</cp:coreProperties>
</file>