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721" w:rsidRPr="001442AC" w:rsidRDefault="00EE5721" w:rsidP="00EE572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         </w:t>
      </w:r>
      <w:r w:rsidRPr="001442AC">
        <w:rPr>
          <w:rFonts w:ascii="Times New Roman" w:eastAsia="Calibri" w:hAnsi="Times New Roman" w:cs="Times New Roman"/>
          <w:b/>
          <w:sz w:val="24"/>
          <w:szCs w:val="24"/>
        </w:rPr>
        <w:t>Муниципальное казенное дошкольное образовательное учреждение</w:t>
      </w:r>
    </w:p>
    <w:p w:rsidR="00EE5721" w:rsidRPr="001442AC" w:rsidRDefault="00EE5721" w:rsidP="00EE572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42AC">
        <w:rPr>
          <w:rFonts w:ascii="Times New Roman" w:eastAsia="Calibri" w:hAnsi="Times New Roman" w:cs="Times New Roman"/>
          <w:b/>
          <w:sz w:val="24"/>
          <w:szCs w:val="24"/>
        </w:rPr>
        <w:t>«Детский сад № 10»  г. Пласта</w:t>
      </w:r>
    </w:p>
    <w:p w:rsidR="00EE5721" w:rsidRPr="001442AC" w:rsidRDefault="00EE5721" w:rsidP="00EE572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42AC">
        <w:rPr>
          <w:rFonts w:ascii="Times New Roman" w:eastAsia="Calibri" w:hAnsi="Times New Roman" w:cs="Times New Roman"/>
          <w:b/>
          <w:sz w:val="24"/>
          <w:szCs w:val="24"/>
        </w:rPr>
        <w:t>----------------------------------------------------------------------------------------</w:t>
      </w:r>
    </w:p>
    <w:p w:rsidR="00EE5721" w:rsidRPr="001442AC" w:rsidRDefault="00EE5721" w:rsidP="00EE572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442AC">
        <w:rPr>
          <w:rFonts w:ascii="Times New Roman" w:eastAsia="Calibri" w:hAnsi="Times New Roman" w:cs="Times New Roman"/>
          <w:sz w:val="24"/>
          <w:szCs w:val="24"/>
        </w:rPr>
        <w:t xml:space="preserve">457020, Челябинская область, </w:t>
      </w:r>
      <w:proofErr w:type="gramStart"/>
      <w:r w:rsidRPr="001442AC">
        <w:rPr>
          <w:rFonts w:ascii="Times New Roman" w:eastAsia="Calibri" w:hAnsi="Times New Roman" w:cs="Times New Roman"/>
          <w:sz w:val="24"/>
          <w:szCs w:val="24"/>
        </w:rPr>
        <w:t>г</w:t>
      </w:r>
      <w:proofErr w:type="gramEnd"/>
      <w:r w:rsidRPr="001442AC">
        <w:rPr>
          <w:rFonts w:ascii="Times New Roman" w:eastAsia="Calibri" w:hAnsi="Times New Roman" w:cs="Times New Roman"/>
          <w:sz w:val="24"/>
          <w:szCs w:val="24"/>
        </w:rPr>
        <w:t>. Пласт, ул. Титова, 5А</w:t>
      </w:r>
    </w:p>
    <w:p w:rsidR="00EE5721" w:rsidRPr="00777D91" w:rsidRDefault="00EE5721" w:rsidP="00EE5721">
      <w:pPr>
        <w:spacing w:after="0" w:line="240" w:lineRule="auto"/>
        <w:jc w:val="center"/>
        <w:rPr>
          <w:rFonts w:ascii="Times New Roman" w:eastAsia="Calibri" w:hAnsi="Times New Roman" w:cs="Times New Roman"/>
          <w:color w:val="0000FF"/>
          <w:u w:val="single"/>
        </w:rPr>
      </w:pPr>
      <w:r>
        <w:rPr>
          <w:rFonts w:ascii="Times New Roman" w:eastAsia="Calibri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-2684145</wp:posOffset>
            </wp:positionH>
            <wp:positionV relativeFrom="paragraph">
              <wp:posOffset>125730</wp:posOffset>
            </wp:positionV>
            <wp:extent cx="10701020" cy="7635875"/>
            <wp:effectExtent l="0" t="1524000" r="0" b="1508125"/>
            <wp:wrapNone/>
            <wp:docPr id="4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0701020" cy="763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42AC">
        <w:rPr>
          <w:rFonts w:ascii="Times New Roman" w:eastAsia="Calibri" w:hAnsi="Times New Roman" w:cs="Times New Roman"/>
          <w:sz w:val="24"/>
          <w:szCs w:val="24"/>
        </w:rPr>
        <w:t>Тел</w:t>
      </w:r>
      <w:r w:rsidRPr="00777D91">
        <w:rPr>
          <w:rFonts w:ascii="Times New Roman" w:eastAsia="Calibri" w:hAnsi="Times New Roman" w:cs="Times New Roman"/>
          <w:sz w:val="24"/>
          <w:szCs w:val="24"/>
        </w:rPr>
        <w:t xml:space="preserve">. 8(35160) 2-18-12, </w:t>
      </w:r>
      <w:r w:rsidRPr="001442AC">
        <w:rPr>
          <w:rFonts w:ascii="Times New Roman" w:eastAsia="Calibri" w:hAnsi="Times New Roman" w:cs="Times New Roman"/>
          <w:sz w:val="24"/>
          <w:szCs w:val="24"/>
          <w:lang w:val="en-US"/>
        </w:rPr>
        <w:t>e</w:t>
      </w:r>
      <w:r w:rsidRPr="00777D91">
        <w:rPr>
          <w:rFonts w:ascii="Times New Roman" w:eastAsia="Calibri" w:hAnsi="Times New Roman" w:cs="Times New Roman"/>
          <w:sz w:val="24"/>
          <w:szCs w:val="24"/>
        </w:rPr>
        <w:t>-</w:t>
      </w:r>
      <w:r w:rsidRPr="001442AC">
        <w:rPr>
          <w:rFonts w:ascii="Times New Roman" w:eastAsia="Calibri" w:hAnsi="Times New Roman" w:cs="Times New Roman"/>
          <w:sz w:val="24"/>
          <w:szCs w:val="24"/>
          <w:lang w:val="en-US"/>
        </w:rPr>
        <w:t>mail</w:t>
      </w:r>
      <w:r w:rsidRPr="00777D91">
        <w:rPr>
          <w:rFonts w:ascii="Times New Roman" w:eastAsia="Calibri" w:hAnsi="Times New Roman" w:cs="Times New Roman"/>
          <w:sz w:val="24"/>
          <w:szCs w:val="24"/>
        </w:rPr>
        <w:t xml:space="preserve">: </w:t>
      </w:r>
      <w:hyperlink r:id="rId7" w:history="1">
        <w:r w:rsidRPr="001442AC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mkdouv</w:t>
        </w:r>
        <w:r w:rsidRPr="00777D91">
          <w:rPr>
            <w:rFonts w:ascii="Times New Roman" w:eastAsia="Calibri" w:hAnsi="Times New Roman" w:cs="Times New Roman"/>
            <w:color w:val="0000FF"/>
            <w:u w:val="single"/>
          </w:rPr>
          <w:t>10</w:t>
        </w:r>
        <w:r w:rsidRPr="001442AC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svetlyachok</w:t>
        </w:r>
        <w:r w:rsidRPr="00777D91">
          <w:rPr>
            <w:rFonts w:ascii="Times New Roman" w:eastAsia="Calibri" w:hAnsi="Times New Roman" w:cs="Times New Roman"/>
            <w:color w:val="0000FF"/>
            <w:u w:val="single"/>
          </w:rPr>
          <w:t>@</w:t>
        </w:r>
        <w:r w:rsidRPr="001442AC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mail</w:t>
        </w:r>
        <w:r w:rsidRPr="00777D91">
          <w:rPr>
            <w:rFonts w:ascii="Times New Roman" w:eastAsia="Calibri" w:hAnsi="Times New Roman" w:cs="Times New Roman"/>
            <w:color w:val="0000FF"/>
            <w:u w:val="single"/>
          </w:rPr>
          <w:t>.</w:t>
        </w:r>
        <w:r w:rsidRPr="001442AC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ru</w:t>
        </w:r>
      </w:hyperlink>
      <w:r w:rsidRPr="00777D91">
        <w:rPr>
          <w:rFonts w:ascii="Times New Roman" w:eastAsia="Calibri" w:hAnsi="Times New Roman" w:cs="Times New Roman"/>
          <w:color w:val="0000FF"/>
          <w:u w:val="single"/>
        </w:rPr>
        <w:t>,</w:t>
      </w:r>
    </w:p>
    <w:p w:rsidR="00EE5721" w:rsidRPr="001442AC" w:rsidRDefault="00EE5721" w:rsidP="00EE5721">
      <w:pPr>
        <w:jc w:val="center"/>
        <w:rPr>
          <w:rFonts w:ascii="Calibri" w:eastAsia="Calibri" w:hAnsi="Calibri" w:cs="Times New Roman"/>
          <w:sz w:val="20"/>
          <w:szCs w:val="20"/>
        </w:rPr>
      </w:pPr>
      <w:proofErr w:type="spellStart"/>
      <w:r w:rsidRPr="001442AC">
        <w:rPr>
          <w:rFonts w:ascii="Times New Roman" w:eastAsia="Calibri" w:hAnsi="Times New Roman" w:cs="Times New Roman"/>
          <w:sz w:val="20"/>
          <w:szCs w:val="20"/>
        </w:rPr>
        <w:t>Веб-сайт</w:t>
      </w:r>
      <w:proofErr w:type="spellEnd"/>
      <w:r w:rsidRPr="001442AC">
        <w:rPr>
          <w:rFonts w:ascii="Times New Roman" w:eastAsia="Calibri" w:hAnsi="Times New Roman" w:cs="Times New Roman"/>
          <w:sz w:val="20"/>
          <w:szCs w:val="20"/>
        </w:rPr>
        <w:t xml:space="preserve">:  </w:t>
      </w:r>
      <w:hyperlink r:id="rId8" w:history="1">
        <w:r w:rsidRPr="001442AC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</w:rPr>
          <w:t>http://ds10plast.ru</w:t>
        </w:r>
      </w:hyperlink>
    </w:p>
    <w:p w:rsidR="00EE5721" w:rsidRPr="00FD3ED2" w:rsidRDefault="00EE5721" w:rsidP="00EE5721">
      <w:bookmarkStart w:id="0" w:name="_GoBack"/>
      <w:bookmarkEnd w:id="0"/>
    </w:p>
    <w:p w:rsidR="00EE5721" w:rsidRDefault="00EE5721" w:rsidP="008466D6">
      <w:pPr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</w:p>
    <w:p w:rsidR="00EE5721" w:rsidRPr="00EE5721" w:rsidRDefault="00EE5721" w:rsidP="008466D6">
      <w:pPr>
        <w:rPr>
          <w:rFonts w:ascii="Times New Roman" w:hAnsi="Times New Roman" w:cs="Times New Roman"/>
          <w:b/>
          <w:color w:val="CC0099"/>
          <w:sz w:val="36"/>
          <w:szCs w:val="36"/>
        </w:rPr>
      </w:pPr>
      <w:r w:rsidRPr="00EE5721">
        <w:rPr>
          <w:rFonts w:ascii="Times New Roman" w:hAnsi="Times New Roman" w:cs="Times New Roman"/>
          <w:b/>
          <w:bCs/>
          <w:noProof/>
          <w:color w:val="CC0099"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1853565</wp:posOffset>
            </wp:positionH>
            <wp:positionV relativeFrom="paragraph">
              <wp:posOffset>1085215</wp:posOffset>
            </wp:positionV>
            <wp:extent cx="3714750" cy="3352800"/>
            <wp:effectExtent l="19050" t="0" r="0" b="0"/>
            <wp:wrapNone/>
            <wp:docPr id="1" name="Рисунок 1" descr="C:\Users\user\Desktop\59a05ad44646a6c27c44ab732b6d3c0f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C:\Users\user\Desktop\59a05ad44646a6c27c44ab732b6d3c0f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3352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EE5721">
        <w:rPr>
          <w:rFonts w:ascii="Times New Roman" w:hAnsi="Times New Roman" w:cs="Times New Roman"/>
          <w:b/>
          <w:bCs/>
          <w:color w:val="CC0099"/>
          <w:sz w:val="40"/>
          <w:szCs w:val="40"/>
        </w:rPr>
        <w:t xml:space="preserve">Консультация на тему: </w:t>
      </w:r>
      <w:r w:rsidR="003F7707" w:rsidRPr="00EE5721">
        <w:rPr>
          <w:rFonts w:ascii="Times New Roman" w:hAnsi="Times New Roman" w:cs="Times New Roman"/>
          <w:b/>
          <w:bCs/>
          <w:color w:val="CC0099"/>
          <w:sz w:val="40"/>
          <w:szCs w:val="40"/>
        </w:rPr>
        <w:t>«Формирование основ безопасности жизнедеятельности у детей дошкольного возраста»</w:t>
      </w:r>
      <w:r w:rsidR="003F7707" w:rsidRPr="00EE5721">
        <w:rPr>
          <w:rFonts w:ascii="Times New Roman" w:hAnsi="Times New Roman" w:cs="Times New Roman"/>
          <w:color w:val="CC0099"/>
          <w:sz w:val="40"/>
          <w:szCs w:val="40"/>
        </w:rPr>
        <w:br/>
      </w:r>
      <w:r w:rsidR="003F7707" w:rsidRPr="00EE5721">
        <w:rPr>
          <w:rFonts w:ascii="Times New Roman" w:hAnsi="Times New Roman" w:cs="Times New Roman"/>
          <w:i/>
          <w:color w:val="CC0099"/>
          <w:sz w:val="36"/>
          <w:szCs w:val="36"/>
        </w:rPr>
        <w:br/>
      </w: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  <w:r>
        <w:rPr>
          <w:rFonts w:ascii="Times New Roman" w:hAnsi="Times New Roman" w:cs="Times New Roman"/>
          <w:b/>
          <w:noProof/>
          <w:color w:val="000000"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-41910</wp:posOffset>
            </wp:positionH>
            <wp:positionV relativeFrom="paragraph">
              <wp:posOffset>305435</wp:posOffset>
            </wp:positionV>
            <wp:extent cx="3619500" cy="2581275"/>
            <wp:effectExtent l="19050" t="0" r="0" b="0"/>
            <wp:wrapNone/>
            <wp:docPr id="3" name="Рисунок 2" descr="C:\Users\user\Desktop\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 descr="C:\Users\user\Desktop\i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5812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EE5721" w:rsidRDefault="00EE5721" w:rsidP="00EE5721">
      <w:pPr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EE5721">
        <w:rPr>
          <w:rFonts w:ascii="Times New Roman" w:hAnsi="Times New Roman" w:cs="Times New Roman"/>
          <w:b/>
          <w:color w:val="002060"/>
          <w:sz w:val="36"/>
          <w:szCs w:val="36"/>
        </w:rPr>
        <w:t>Выполнила старший воспитатель: Ильясова З.М</w:t>
      </w:r>
      <w:r>
        <w:rPr>
          <w:rFonts w:ascii="Times New Roman" w:hAnsi="Times New Roman" w:cs="Times New Roman"/>
          <w:b/>
          <w:color w:val="000000"/>
          <w:sz w:val="36"/>
          <w:szCs w:val="36"/>
        </w:rPr>
        <w:t>.</w:t>
      </w:r>
    </w:p>
    <w:p w:rsidR="00EE5721" w:rsidRDefault="00EE5721" w:rsidP="008466D6">
      <w:pPr>
        <w:rPr>
          <w:rFonts w:ascii="Times New Roman" w:hAnsi="Times New Roman" w:cs="Times New Roman"/>
          <w:b/>
          <w:color w:val="000000"/>
          <w:sz w:val="36"/>
          <w:szCs w:val="36"/>
        </w:rPr>
      </w:pPr>
    </w:p>
    <w:p w:rsidR="008466D6" w:rsidRDefault="003E031B" w:rsidP="008466D6">
      <w:pPr>
        <w:rPr>
          <w:rFonts w:ascii="Times New Roman" w:hAnsi="Times New Roman" w:cs="Times New Roman"/>
          <w:i/>
          <w:color w:val="000000"/>
          <w:sz w:val="36"/>
          <w:szCs w:val="36"/>
        </w:rPr>
      </w:pPr>
      <w:r>
        <w:rPr>
          <w:rFonts w:ascii="Times New Roman" w:hAnsi="Times New Roman" w:cs="Times New Roman"/>
          <w:b/>
          <w:noProof/>
          <w:color w:val="000000"/>
          <w:sz w:val="36"/>
          <w:szCs w:val="36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-2623185</wp:posOffset>
            </wp:positionH>
            <wp:positionV relativeFrom="paragraph">
              <wp:posOffset>832485</wp:posOffset>
            </wp:positionV>
            <wp:extent cx="10696575" cy="7635875"/>
            <wp:effectExtent l="0" t="1524000" r="0" b="1508125"/>
            <wp:wrapNone/>
            <wp:docPr id="7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0696575" cy="763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color w:val="000000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2053590</wp:posOffset>
            </wp:positionH>
            <wp:positionV relativeFrom="paragraph">
              <wp:posOffset>870586</wp:posOffset>
            </wp:positionV>
            <wp:extent cx="4067175" cy="2705100"/>
            <wp:effectExtent l="19050" t="0" r="9525" b="0"/>
            <wp:wrapNone/>
            <wp:docPr id="6" name="Рисунок 3" descr="C:\Users\user\Desktop\28075211d6824084961c071e8b76c06b_XL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3" descr="C:\Users\user\Desktop\28075211d6824084961c071e8b76c06b_XL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27051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i/>
          <w:color w:val="000000"/>
          <w:sz w:val="36"/>
          <w:szCs w:val="36"/>
        </w:rPr>
        <w:br/>
      </w:r>
      <w:r w:rsidR="003F7707" w:rsidRPr="003E031B">
        <w:rPr>
          <w:rFonts w:ascii="Times New Roman" w:hAnsi="Times New Roman" w:cs="Times New Roman"/>
          <w:b/>
          <w:i/>
          <w:color w:val="C00000"/>
          <w:sz w:val="36"/>
          <w:szCs w:val="36"/>
        </w:rPr>
        <w:t>«Самое дорогое у человека- это жизнь» </w:t>
      </w:r>
      <w:r w:rsidR="003F7707" w:rsidRPr="003E031B">
        <w:rPr>
          <w:rFonts w:ascii="Times New Roman" w:hAnsi="Times New Roman" w:cs="Times New Roman"/>
          <w:b/>
          <w:i/>
          <w:color w:val="C00000"/>
          <w:sz w:val="36"/>
          <w:szCs w:val="36"/>
        </w:rPr>
        <w:br/>
        <w:t>Н. А. Островский</w:t>
      </w:r>
      <w:r w:rsidR="003F7707" w:rsidRPr="008466D6">
        <w:rPr>
          <w:rFonts w:ascii="Times New Roman" w:hAnsi="Times New Roman" w:cs="Times New Roman"/>
          <w:i/>
          <w:color w:val="000000"/>
          <w:sz w:val="36"/>
          <w:szCs w:val="36"/>
        </w:rPr>
        <w:t>. </w:t>
      </w: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3E031B" w:rsidRDefault="003E031B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E2612" w:rsidRDefault="000E2612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Одной из важных проблем в образовательной </w:t>
      </w:r>
      <w:r w:rsidRPr="00D1183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обла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сти</w:t>
      </w:r>
      <w:r w:rsidRPr="00D1183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«Социально-коммуникативное развитие»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является</w:t>
      </w:r>
      <w:r w:rsidRPr="00D1183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D1183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формирование основ  безопас</w:t>
      </w:r>
      <w:r w:rsidR="00492C2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ного поведения.</w:t>
      </w:r>
    </w:p>
    <w:p w:rsidR="00492C2E" w:rsidRDefault="000E2612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1103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Социально-коммуникативное развитие детей  относится к числу важнейших проблем педагогики. Его актуальность возрастает в современных условиях в связи с особенностями социального окружения ребёнка, в котором часто наблюдаются дефицит воспитанности, доброты, доброжелательности, речевой культуры во взаимоотношениях людей</w:t>
      </w:r>
    </w:p>
    <w:p w:rsidR="000E2612" w:rsidRDefault="000E2612" w:rsidP="000E261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1103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Социально-коммуникативное развитие – это процесс усвоения и дальнейшего развития индивидом социально-культурного опыта, необходимого для его дальнейшего включения в систему общественных отношений</w:t>
      </w:r>
      <w:r w:rsidR="00C27B2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A1A14" w:rsidRDefault="00C27B20" w:rsidP="009A1A1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Одним  из направлений  в </w:t>
      </w:r>
      <w:proofErr w:type="gramStart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социально-коммуникативном</w:t>
      </w:r>
      <w:proofErr w:type="gramEnd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развитие является п</w:t>
      </w:r>
      <w:r w:rsidR="000E2612" w:rsidRPr="000E2612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риобщение к культуре безопасности как компоненту общей культуры является необходимой и важной составляющей социализации ребенка. Дошкольный возраст благоприятен и очень важен для воспитания у детей новых личностных качеств, для освоения ими опыта безопасного поведения.</w:t>
      </w:r>
    </w:p>
    <w:p w:rsidR="001868C4" w:rsidRPr="009A1A14" w:rsidRDefault="00925740" w:rsidP="009A1A1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1A14">
        <w:rPr>
          <w:rFonts w:ascii="Times New Roman" w:hAnsi="Times New Roman" w:cs="Times New Roman"/>
          <w:bCs/>
          <w:color w:val="000000"/>
          <w:sz w:val="28"/>
          <w:szCs w:val="28"/>
        </w:rPr>
        <w:t>Безопасность жизни и деятельности - насущная потребность человека. Поэтому необходимо научить ребенка-дошкольника адекватно, осознанно действовать в той или иной обстановке, помочь дошкольникам овладеть элементарными навыками поведения дома, на улице, в транспорте, развить у дошкольников самостоятельность и ответственность</w:t>
      </w:r>
      <w:r w:rsidR="003E031B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1868C4" w:rsidRPr="009A1A14" w:rsidRDefault="003E031B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-2461260</wp:posOffset>
            </wp:positionH>
            <wp:positionV relativeFrom="paragraph">
              <wp:posOffset>622936</wp:posOffset>
            </wp:positionV>
            <wp:extent cx="11039475" cy="8449310"/>
            <wp:effectExtent l="0" t="1295400" r="0" b="1285240"/>
            <wp:wrapNone/>
            <wp:docPr id="8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A1A14" w:rsidRPr="009A1A14">
        <w:rPr>
          <w:rFonts w:ascii="Times New Roman" w:hAnsi="Times New Roman" w:cs="Times New Roman"/>
          <w:bCs/>
          <w:color w:val="000000"/>
          <w:sz w:val="28"/>
          <w:szCs w:val="28"/>
        </w:rPr>
        <w:t>Главная цель по воспитанию безопасного поведения у детей — дать каждому ребенку основные понятия опасных для жизни ситуаций и особенностей поведения в них. Безопасность - это не просто сумма усвоенных знаний, а умение правильно вести себя в различных ситуациях.</w:t>
      </w:r>
    </w:p>
    <w:p w:rsidR="00CD5DA4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Формирование основ безопасности и жизнедеятельности детей в условиях дошкольного образовательного учреждения является актуальной и значимой проблемой, поскольку 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обусловлена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объективной необходимостью информирования детей о правилах безопасного поведения, приобретения ими опыта безопасного поведения в быту. Нами совместно с родителями ведется в этой области целенаправленная работа.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Важно не только оберегать ребенка от опасности, но и готовить его встрече с возможными трудностями, формировать представление о наиболее опасных ситуациях, о необходимости соблюдения мер предосторожности, прививать ему навыки безопасного поведения в быту совместно с родителями, которые выступают для ребенка примером для подражания. </w:t>
      </w:r>
    </w:p>
    <w:p w:rsidR="00EB194B" w:rsidRDefault="00777D91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158115</wp:posOffset>
            </wp:positionH>
            <wp:positionV relativeFrom="paragraph">
              <wp:posOffset>995045</wp:posOffset>
            </wp:positionV>
            <wp:extent cx="2838450" cy="2133600"/>
            <wp:effectExtent l="19050" t="0" r="0" b="0"/>
            <wp:wrapNone/>
            <wp:docPr id="17" name="Рисунок 11" descr="C:\Users\user\Desktop\i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3" descr="C:\Users\user\Desktop\i (1)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133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3206115</wp:posOffset>
            </wp:positionH>
            <wp:positionV relativeFrom="paragraph">
              <wp:posOffset>1080770</wp:posOffset>
            </wp:positionV>
            <wp:extent cx="2705100" cy="2105025"/>
            <wp:effectExtent l="19050" t="0" r="0" b="0"/>
            <wp:wrapNone/>
            <wp:docPr id="16" name="Рисунок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2105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CD5DA4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Понятие безопасности в ДОУ ранее включало в себя только охрану жизни и здоровья детей. </w:t>
      </w:r>
      <w:r w:rsidR="003F7707" w:rsidRPr="00492C2E">
        <w:rPr>
          <w:rFonts w:ascii="Times New Roman" w:hAnsi="Times New Roman" w:cs="Times New Roman"/>
          <w:b/>
          <w:color w:val="000000"/>
          <w:sz w:val="28"/>
          <w:szCs w:val="28"/>
        </w:rPr>
        <w:t>Но современный мир изменил подход к проблеме безопасности, в неё вошли и такие понятия как экологическая катастрофа и терроризм. </w:t>
      </w:r>
      <w:r w:rsidR="003F7707" w:rsidRPr="00492C2E">
        <w:rPr>
          <w:rFonts w:ascii="Times New Roman" w:hAnsi="Times New Roman" w:cs="Times New Roman"/>
          <w:b/>
          <w:color w:val="000000"/>
          <w:sz w:val="28"/>
          <w:szCs w:val="28"/>
        </w:rPr>
        <w:br/>
      </w: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A16" w:rsidRDefault="00777D91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3463290</wp:posOffset>
            </wp:positionH>
            <wp:positionV relativeFrom="paragraph">
              <wp:posOffset>82550</wp:posOffset>
            </wp:positionV>
            <wp:extent cx="2447925" cy="1733550"/>
            <wp:effectExtent l="19050" t="0" r="9525" b="0"/>
            <wp:wrapNone/>
            <wp:docPr id="18" name="Рисунок 12" descr="C:\Users\user\Desktop\i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C:\Users\user\Desktop\i (5).jpg"/>
                    <pic:cNvPicPr>
                      <a:picLocks noGrp="1"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7335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300990</wp:posOffset>
            </wp:positionH>
            <wp:positionV relativeFrom="paragraph">
              <wp:posOffset>-3810</wp:posOffset>
            </wp:positionV>
            <wp:extent cx="3009900" cy="1924050"/>
            <wp:effectExtent l="19050" t="0" r="0" b="0"/>
            <wp:wrapNone/>
            <wp:docPr id="19" name="Рисунок 13" descr="C:\Users\user\Desktop\i (6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0" name="Picture 4" descr="C:\Users\user\Desktop\i (6)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19240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355A16" w:rsidRDefault="00355A16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77D91" w:rsidRDefault="00777D91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77D91" w:rsidRDefault="00777D91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77D91" w:rsidRDefault="00777D91" w:rsidP="00EB194B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B194B" w:rsidRPr="00EB194B" w:rsidRDefault="00EB194B" w:rsidP="00EB194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Принципы организации воспитательно-образовательной работы </w:t>
      </w:r>
    </w:p>
    <w:p w:rsidR="00EB194B" w:rsidRDefault="00777D91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-2404110</wp:posOffset>
            </wp:positionH>
            <wp:positionV relativeFrom="paragraph">
              <wp:posOffset>203835</wp:posOffset>
            </wp:positionV>
            <wp:extent cx="11039475" cy="8449310"/>
            <wp:effectExtent l="0" t="1295400" r="0" b="1285240"/>
            <wp:wrapNone/>
            <wp:docPr id="9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10C0" w:rsidRPr="00EB194B" w:rsidRDefault="00EB194B" w:rsidP="00EB194B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Принцип полноты. Содержание работы должно быть реализовано по всем разделам. Если какой-либо раздел выпадает из рассмотрения, то дети оказываются не защищенными от представленных в нем определенных источников опасности;</w:t>
      </w:r>
    </w:p>
    <w:p w:rsidR="001B10C0" w:rsidRPr="00EB194B" w:rsidRDefault="00EB194B" w:rsidP="00EB194B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Принцип системности. Работа должна проводится системно, в течени</w:t>
      </w:r>
      <w:proofErr w:type="gramStart"/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proofErr w:type="gramEnd"/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года при гибком распределении содержания перспективного плана в течении дня.</w:t>
      </w:r>
    </w:p>
    <w:p w:rsidR="001B10C0" w:rsidRPr="00EB194B" w:rsidRDefault="00EB194B" w:rsidP="00EB194B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Принцип учета условий городской и сельской местности. Известно, что городские и сельские дошкольники имеют разный опыт взаимодействия с окружающей средой, т.е. у каждого ребенка существует свой опыт осознания источников опасности, что определяется условиями проживания и семейным воспитанием</w:t>
      </w:r>
    </w:p>
    <w:p w:rsidR="001B10C0" w:rsidRPr="00EB194B" w:rsidRDefault="00EB194B" w:rsidP="00EB194B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Принцип возрастной </w:t>
      </w:r>
      <w:proofErr w:type="spellStart"/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адресованности</w:t>
      </w:r>
      <w:proofErr w:type="spellEnd"/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При работе с детьми разного возраста содержание обучения выстраивается последовательно от простого к </w:t>
      </w:r>
      <w:proofErr w:type="gramStart"/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сложному</w:t>
      </w:r>
      <w:proofErr w:type="gramEnd"/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1B10C0" w:rsidRPr="00EB194B" w:rsidRDefault="00EB194B" w:rsidP="00EB194B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Принцип интеграции. Работу по воспитанию безопасного поведения ребенка-дошкольника необходимо проводить во всех видах детск</w:t>
      </w:r>
      <w:r w:rsidR="009854E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ой деятельности, часто использовать</w:t>
      </w: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, естественно и органично интегрировать в целостный педагогический процесс.</w:t>
      </w:r>
    </w:p>
    <w:p w:rsidR="001B10C0" w:rsidRPr="000E77BA" w:rsidRDefault="00EB194B" w:rsidP="00EB194B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B19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Принцип преемственности взаимодействия с ребенком в условиях дошкольного учреждения и в семье. Педагог и родитель в вопросах безопасности ребенка должны придерживаться единой концепции. Действовать сообща, дополняя друг друга</w:t>
      </w:r>
    </w:p>
    <w:p w:rsidR="000E77BA" w:rsidRDefault="000E77BA" w:rsidP="000E77BA">
      <w:pPr>
        <w:ind w:left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E77BA" w:rsidRPr="000E77BA" w:rsidRDefault="000E77BA" w:rsidP="000E77BA">
      <w:pPr>
        <w:ind w:left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Создание условий для ознакомления детей с основами безопасности</w:t>
      </w:r>
    </w:p>
    <w:p w:rsidR="000E77BA" w:rsidRPr="000E77BA" w:rsidRDefault="000E77BA" w:rsidP="000E77BA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ВОСПИТАТЕЛЬНАЯ СРЕДА: </w:t>
      </w: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необходимо создание душевного тепла и эмоционального благополучия, и в которой ребенок будет чувствовать себя уверенным, устойчивым к стрессам</w:t>
      </w:r>
      <w:proofErr w:type="gramEnd"/>
    </w:p>
    <w:p w:rsidR="00F237A2" w:rsidRPr="00FD3ED2" w:rsidRDefault="000E77BA" w:rsidP="00FD3ED2">
      <w:pPr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ПРЕДМЕТНАЯ СРЕДА</w:t>
      </w:r>
      <w:proofErr w:type="gramStart"/>
      <w:r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:</w:t>
      </w:r>
      <w:r w:rsidR="00F152A4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(</w:t>
      </w:r>
      <w:proofErr w:type="gramEnd"/>
      <w:r w:rsidR="00F152A4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 xml:space="preserve"> требования к предметно-пространственной </w:t>
      </w:r>
      <w:r w:rsidR="004B5E0E"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среде в соответствии с</w:t>
      </w:r>
      <w:r w:rsidR="00F152A4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 xml:space="preserve"> </w:t>
      </w:r>
      <w:r w:rsidR="004B5E0E"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ФГОС п3.3.4</w:t>
      </w:r>
      <w:r w:rsidR="00F152A4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 xml:space="preserve">.  </w:t>
      </w:r>
      <w:r w:rsidR="00F152A4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lastRenderedPageBreak/>
        <w:t xml:space="preserve">Развивающая </w:t>
      </w:r>
      <w:r w:rsidR="004B5E0E"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 xml:space="preserve"> предметно-пространственная среда должна быть содержательно насыщенной, </w:t>
      </w:r>
      <w:proofErr w:type="spellStart"/>
      <w:r w:rsidR="004B5E0E"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трансфармированной</w:t>
      </w:r>
      <w:proofErr w:type="spellEnd"/>
      <w:r w:rsidR="0006441C"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, полифункциональной, вариативной, доступной и безопасной)</w:t>
      </w:r>
      <w:r w:rsidRPr="0006441C"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 xml:space="preserve"> </w:t>
      </w: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 первую очередь это безопасная зона, в которой имеется место, для ознакомления ребенка с основами безопасности (альбомы, дидактические игры, книги, макеты</w:t>
      </w:r>
      <w:proofErr w:type="gramStart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</w:t>
      </w:r>
      <w:proofErr w:type="gramEnd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трибуты для сюжетно-ролевых игр и др.) Игровое пространство необходимо обогатить элементами, стимулирующими познавательную активность дошкольника. Необходима интеграция с другими образовательными областями, что способствует формированию у детей интеллектуальный потенциал, формирует такие важные качества, как находчивость, самостоятельность, быстрота, ловкость, привычка к трудовому, умственному, физическому усилию, уверенность в сво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их действиях, развитие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эмпатии</w:t>
      </w:r>
      <w:proofErr w:type="spellEnd"/>
      <w:proofErr w:type="gram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.</w:t>
      </w:r>
      <w:proofErr w:type="gramEnd"/>
    </w:p>
    <w:p w:rsidR="00F237A2" w:rsidRDefault="00F06F90" w:rsidP="00FD3ED2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-2404110</wp:posOffset>
            </wp:positionH>
            <wp:positionV relativeFrom="paragraph">
              <wp:posOffset>-2843529</wp:posOffset>
            </wp:positionV>
            <wp:extent cx="11039475" cy="8449310"/>
            <wp:effectExtent l="0" t="1295400" r="0" b="1285240"/>
            <wp:wrapNone/>
            <wp:docPr id="10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E77BA" w:rsidRDefault="000E77BA" w:rsidP="00F237A2">
      <w:pPr>
        <w:ind w:left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Средства ознакомления детей с основами детей с основами безопасности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0E77BA" w:rsidRPr="000E77BA" w:rsidRDefault="000E77BA" w:rsidP="000E77BA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Самым важным средством ознакомления ребенка с основами безопасности, служит сама социальная действительность. Она воздействует на ребенка, и задача взрослого, находящегося рядом,  помочь накопить социальный опыт,  показать социальный мир "изнутри", помочь найти свое место в нем, быть активным участником.</w:t>
      </w:r>
    </w:p>
    <w:p w:rsidR="000E77BA" w:rsidRPr="000E77BA" w:rsidRDefault="000E77BA" w:rsidP="000E77BA">
      <w:pPr>
        <w:numPr>
          <w:ilvl w:val="0"/>
          <w:numId w:val="2"/>
        </w:num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Не менее важным средством являются </w:t>
      </w:r>
      <w:proofErr w:type="gramStart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предметы</w:t>
      </w:r>
      <w:proofErr w:type="gramEnd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окружающие ребенка, созданные руками человека. Они разнообразны по свойствам, качествам и функциям. И задача педагога, привлечь внимание ребенка к ним, создать условия безопасного взаимодействия с предметом, и только тогда, предмет, для каждого отдельного ребенка станет средством познания мира</w:t>
      </w:r>
      <w:proofErr w:type="gramStart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</w:t>
      </w:r>
      <w:proofErr w:type="gramEnd"/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ажно добиваться от каждого ребенка понимания им принципов работы того или иного прибора, безопасности его для окружающих, отсюда и проблемно-поисковая активность: для чего и почему? Со временем ребенок самостоятельно выделяет опасность в окружающем.</w:t>
      </w:r>
    </w:p>
    <w:p w:rsidR="000E77BA" w:rsidRPr="000E77BA" w:rsidRDefault="000E77BA" w:rsidP="000E77BA">
      <w:pPr>
        <w:numPr>
          <w:ilvl w:val="0"/>
          <w:numId w:val="2"/>
        </w:num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Еще одним средством ознакомления с основами безопасности является художественная литература. Она одновременно </w:t>
      </w:r>
      <w:r w:rsidRPr="000E77BA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является источником знаний и описанием чьего-то опыта взаимодействия с окружающим. Для этого используются  произведения различных жанров: сказки, рассказы, стихи, пословицы, загадки. Книжные иллюстрации также являются средством приобщения детей к основам безопасности</w:t>
      </w:r>
    </w:p>
    <w:p w:rsidR="00492C2E" w:rsidRDefault="00F06F90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-2423160</wp:posOffset>
            </wp:positionH>
            <wp:positionV relativeFrom="paragraph">
              <wp:posOffset>-736599</wp:posOffset>
            </wp:positionV>
            <wp:extent cx="11039475" cy="8449310"/>
            <wp:effectExtent l="0" t="1295400" r="0" b="1285240"/>
            <wp:wrapNone/>
            <wp:docPr id="11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При ознакомлении детей с первоначальными основами безопасности должны быть определены следующие цели: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формирование основ по сохранению и укреплению здоровья;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воспитание безопасного поведения, способности предвидеть опасные ситуации, по возможности избегать их, при необходимости - действовать.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Работа с детьми по ОБЖ включает целый комплекс задач: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знакомство с бытовыми источниками опасности, с необходимыми действиями в случае опасности, формирование представления о способах безопасного поведения в быту;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развитие основ экологической культуры, воспитание любви, ответственного и бережного отношения к родной природе;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воспитание грамотного участника дорожного движения;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воспитание чувства взаимопомощи и товарищества.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Реализация данных задач и формирование первоначальных основ безопасности осуществляется с учетом следующих основных принципов: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системность и последовательность (любая новая ступень в обучении детей опирается на уже освоенное в предыдущем)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доступность (усложнение материала происходит с учетом возрастных особенностей детей)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включение в деятельность (игровую, познавательную, поисковую и другие виды)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777D91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-2442210</wp:posOffset>
            </wp:positionH>
            <wp:positionV relativeFrom="paragraph">
              <wp:posOffset>584836</wp:posOffset>
            </wp:positionV>
            <wp:extent cx="11039475" cy="8449310"/>
            <wp:effectExtent l="0" t="1295400" r="0" b="1285240"/>
            <wp:wrapNone/>
            <wp:docPr id="12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- наглядность (техника безопасности лучше всего воспринимается через богатый иллюстративный материал)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динамичность (интеграция задач в разные виды деятельности)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492C2E" w:rsidRDefault="003F7707" w:rsidP="008466D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- психологическая комфортность (снятие стрессовых факторов)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E44E7F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2834640</wp:posOffset>
            </wp:positionH>
            <wp:positionV relativeFrom="paragraph">
              <wp:posOffset>5057775</wp:posOffset>
            </wp:positionV>
            <wp:extent cx="3305175" cy="2352675"/>
            <wp:effectExtent l="19050" t="0" r="9525" b="0"/>
            <wp:wrapNone/>
            <wp:docPr id="22" name="Рисунок 16" descr="C:\Users\user\Desktop\Зульфия\пожар1\SAM_345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C:\Users\user\Desktop\Зульфия\пожар1\SAM_3452.JPG"/>
                    <pic:cNvPicPr/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3526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-51435</wp:posOffset>
            </wp:positionH>
            <wp:positionV relativeFrom="paragraph">
              <wp:posOffset>5105400</wp:posOffset>
            </wp:positionV>
            <wp:extent cx="2886075" cy="2305050"/>
            <wp:effectExtent l="19050" t="0" r="9525" b="0"/>
            <wp:wrapNone/>
            <wp:docPr id="23" name="Рисунок 17" descr="C:\Users\user\Desktop\ФОТО ПДД\SAM_484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одержимое 3" descr="C:\Users\user\Desktop\ФОТО ПДД\SAM_4841.JPG"/>
                    <pic:cNvPicPr>
                      <a:picLocks/>
                    </pic:cNvPicPr>
                  </pic:nvPicPr>
                  <pic:blipFill>
                    <a:blip r:embed="rId17" cstate="print"/>
                    <a:srcRect b="37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3050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3272790</wp:posOffset>
            </wp:positionH>
            <wp:positionV relativeFrom="paragraph">
              <wp:posOffset>2895600</wp:posOffset>
            </wp:positionV>
            <wp:extent cx="2867025" cy="2162175"/>
            <wp:effectExtent l="19050" t="0" r="9525" b="0"/>
            <wp:wrapNone/>
            <wp:docPr id="20" name="Рисунок 14" descr="G:\DCIM\101PHOTO\SAM_486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G:\DCIM\101PHOTO\SAM_4863.JPG"/>
                    <pic:cNvPicPr>
                      <a:picLocks noGrp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621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proofErr w:type="gramStart"/>
      <w:r w:rsidR="003F7707" w:rsidRPr="00492C2E">
        <w:rPr>
          <w:rFonts w:ascii="Times New Roman" w:hAnsi="Times New Roman" w:cs="Times New Roman"/>
          <w:b/>
          <w:color w:val="000000"/>
          <w:sz w:val="28"/>
          <w:szCs w:val="28"/>
        </w:rPr>
        <w:t>Этапы реализации данных задач: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1 этап - заинтересованность детей, актуализировать, уточнить и систематизировать их знания о правилах безопасности;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2 этап - ввести правила в жизнь детей, показать разнообразие их проявлений в жизненных ситуациях, тренировать в умении применять эти правила;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3 этап - на основе усвоенных знаний и умений помочь осознанно овладеть реальными практическими действиями.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Формы организации </w:t>
      </w:r>
      <w:proofErr w:type="spellStart"/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учебно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- воспитательного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процесса: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</w:t>
      </w:r>
      <w:r w:rsidR="00FE3195">
        <w:rPr>
          <w:rFonts w:ascii="Times New Roman" w:hAnsi="Times New Roman" w:cs="Times New Roman"/>
          <w:color w:val="000000"/>
          <w:sz w:val="28"/>
          <w:szCs w:val="28"/>
        </w:rPr>
        <w:t xml:space="preserve">НОД </w:t>
      </w:r>
      <w:proofErr w:type="gramStart"/>
      <w:r w:rsidR="00FE319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E3195" w:rsidRPr="00FE3195">
        <w:rPr>
          <w:rFonts w:ascii="Times New Roman" w:hAnsi="Times New Roman" w:cs="Times New Roman"/>
          <w:color w:val="000000"/>
          <w:sz w:val="28"/>
          <w:szCs w:val="28"/>
        </w:rPr>
        <w:t>ажна</w:t>
      </w:r>
      <w:proofErr w:type="gramEnd"/>
      <w:r w:rsidR="00FE3195" w:rsidRPr="00FE3195">
        <w:rPr>
          <w:rFonts w:ascii="Times New Roman" w:hAnsi="Times New Roman" w:cs="Times New Roman"/>
          <w:color w:val="000000"/>
          <w:sz w:val="28"/>
          <w:szCs w:val="28"/>
        </w:rPr>
        <w:t xml:space="preserve"> для познания социального мира. В процессе обучения на занятиях ребенок имеет возможность приобретать знания под руководством взрослого человека, который организует сообщение знаний, и контролирует их усвоение детьми</w:t>
      </w:r>
      <w:r w:rsidR="00FE3195">
        <w:rPr>
          <w:rFonts w:ascii="Times New Roman" w:hAnsi="Times New Roman" w:cs="Times New Roman"/>
          <w:color w:val="000000"/>
          <w:sz w:val="28"/>
          <w:szCs w:val="28"/>
        </w:rPr>
        <w:t>, вносит необходимую коррекцию;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заучивание стихотворений;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сбор фотоматериалов;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игры – занятия;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заучивание правил безопасного поведения;</w:t>
      </w:r>
      <w:r w:rsidR="003E031B" w:rsidRPr="003E031B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беседы; 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дидактические игры;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подвижные игры ; 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-чтение художественной литературы;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-рассматривание иллюстраций по теме;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-наблюдения;</w:t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E3195" w:rsidRDefault="00777D91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-2413635</wp:posOffset>
            </wp:positionH>
            <wp:positionV relativeFrom="paragraph">
              <wp:posOffset>104775</wp:posOffset>
            </wp:positionV>
            <wp:extent cx="11039475" cy="8449310"/>
            <wp:effectExtent l="0" t="1295400" r="0" b="1285240"/>
            <wp:wrapNone/>
            <wp:docPr id="13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44E7F" w:rsidRPr="00E44E7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Наблюдение</w:t>
      </w:r>
      <w:r w:rsidR="00E44E7F" w:rsidRPr="00E44E7F">
        <w:rPr>
          <w:rFonts w:ascii="Times New Roman" w:hAnsi="Times New Roman" w:cs="Times New Roman"/>
          <w:color w:val="000000"/>
          <w:sz w:val="28"/>
          <w:szCs w:val="28"/>
        </w:rPr>
        <w:t>. Через наблюдение ребенком окружающего мира обогащается социальный опыт ребенка</w:t>
      </w:r>
      <w:proofErr w:type="gramStart"/>
      <w:r w:rsidR="00E44E7F" w:rsidRPr="00E44E7F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proofErr w:type="gramEnd"/>
      <w:r w:rsidR="00E44E7F" w:rsidRPr="00E44E7F">
        <w:rPr>
          <w:rFonts w:ascii="Times New Roman" w:hAnsi="Times New Roman" w:cs="Times New Roman"/>
          <w:color w:val="000000"/>
          <w:sz w:val="28"/>
          <w:szCs w:val="28"/>
        </w:rPr>
        <w:t>менно наблюдение способствует миропониманию, формируют картину мира. Наблюдение стимулирует развитие познавательных интересов, рождает и закрепляет правила обращения с опасными предметами.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экскурсии;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театрализованные предста</w:t>
      </w:r>
      <w:r w:rsidR="00FE3195">
        <w:rPr>
          <w:rFonts w:ascii="Times New Roman" w:hAnsi="Times New Roman" w:cs="Times New Roman"/>
          <w:color w:val="000000"/>
          <w:sz w:val="28"/>
          <w:szCs w:val="28"/>
        </w:rPr>
        <w:t>вления;</w:t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2987039</wp:posOffset>
            </wp:positionH>
            <wp:positionV relativeFrom="paragraph">
              <wp:posOffset>-619125</wp:posOffset>
            </wp:positionV>
            <wp:extent cx="2867025" cy="2486025"/>
            <wp:effectExtent l="19050" t="0" r="9525" b="0"/>
            <wp:wrapNone/>
            <wp:docPr id="25" name="Рисунок 18" descr="C:\Users\user\Desktop\Зульфия\фото экскурсии детей\DSC0560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 descr="C:\Users\user\Desktop\Зульфия\фото экскурсии детей\DSC05608.JPG"/>
                    <pic:cNvPicPr/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486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66675</wp:posOffset>
            </wp:positionV>
            <wp:extent cx="2724150" cy="2952750"/>
            <wp:effectExtent l="19050" t="0" r="0" b="0"/>
            <wp:wrapNone/>
            <wp:docPr id="26" name="Рисунок 19" descr="C:\Users\user\Desktop\Зульфия\пожарн\100_910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C:\Users\user\Desktop\Зульфия\пожарн\100_9109.JPG"/>
                    <pic:cNvPicPr/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952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44E7F" w:rsidRDefault="00FE3195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-игра </w:t>
      </w:r>
      <w:r w:rsidRPr="00FE3195">
        <w:rPr>
          <w:rFonts w:ascii="Times New Roman" w:hAnsi="Times New Roman" w:cs="Times New Roman"/>
          <w:color w:val="000000"/>
          <w:sz w:val="28"/>
          <w:szCs w:val="28"/>
        </w:rPr>
        <w:t xml:space="preserve"> ребенка является хорошим диагностическим материалом: в играх ребёнка отражаются наиболее значимые события, по ним можно проследить, что волнуют общество, какие опасности подстерегают ребенка дома. От содержания игры зависят поступки детей в тех или иных ситуациях, их поведения, отношения друг к другу. Отражая в игре события окружающего мира, ребенок как бы становится их участником, знакомится с миром, действуя активно. В игре дети в основном отображают то, что их особенно поразило, то неудивительно, что темой детских игр может стать яркое, но отрицательное явление или факт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игры - тренинги;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-просмотр мультфильмов;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-трудовая деятельность;</w:t>
      </w:r>
    </w:p>
    <w:p w:rsidR="00E44E7F" w:rsidRDefault="00E44E7F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E44E7F">
        <w:rPr>
          <w:rFonts w:ascii="Times New Roman" w:hAnsi="Times New Roman" w:cs="Times New Roman"/>
          <w:color w:val="000000"/>
          <w:sz w:val="28"/>
          <w:szCs w:val="28"/>
        </w:rPr>
        <w:t>Социальный опыт ребёнка обогащает освоение трудовой деятельности. Ребёнок начинает подражать взрослым, делая попытки подмести пол, постирать кукольное бельё, протереть пыль.</w:t>
      </w:r>
      <w:proofErr w:type="gramStart"/>
      <w:r w:rsidRPr="00E44E7F">
        <w:rPr>
          <w:rFonts w:ascii="Times New Roman" w:hAnsi="Times New Roman" w:cs="Times New Roman"/>
          <w:color w:val="000000"/>
          <w:sz w:val="28"/>
          <w:szCs w:val="28"/>
        </w:rPr>
        <w:t xml:space="preserve">  .</w:t>
      </w:r>
      <w:proofErr w:type="gramEnd"/>
      <w:r w:rsidRPr="00E44E7F">
        <w:rPr>
          <w:rFonts w:ascii="Times New Roman" w:hAnsi="Times New Roman" w:cs="Times New Roman"/>
          <w:color w:val="000000"/>
          <w:sz w:val="28"/>
          <w:szCs w:val="28"/>
        </w:rPr>
        <w:t xml:space="preserve"> По мере приобретения трудовых умений, ребёнок приобретает чувство уверенности, помноженное на знания безопасного взаимодействия с предметами, и это уменьшает </w:t>
      </w:r>
      <w:r w:rsidRPr="00E44E7F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опасность не выживания в отсутствии взрослых.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-продуктивная деятельность;</w:t>
      </w:r>
    </w:p>
    <w:p w:rsidR="0058530A" w:rsidRDefault="00777D91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-2404110</wp:posOffset>
            </wp:positionH>
            <wp:positionV relativeFrom="paragraph">
              <wp:posOffset>104775</wp:posOffset>
            </wp:positionV>
            <wp:extent cx="11039475" cy="8449310"/>
            <wp:effectExtent l="0" t="1295400" r="0" b="1285240"/>
            <wp:wrapNone/>
            <wp:docPr id="14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44E7F" w:rsidRPr="00E44E7F">
        <w:rPr>
          <w:rFonts w:ascii="Times New Roman" w:hAnsi="Times New Roman" w:cs="Times New Roman"/>
          <w:color w:val="000000"/>
          <w:sz w:val="28"/>
          <w:szCs w:val="28"/>
        </w:rPr>
        <w:t>Изобразительная деятельность (рисование, лепка, аппликация). Дети сознательно отражают окружающую действительность в рисунке, лепке, конструировании. Отражение, которое построено на работе воображения, на отображении своих наблюдений, а также впечатлений, полученных через слово, картинку и другие виды искусства. Ребёнок рисование соединяет с игрой.</w:t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3482340</wp:posOffset>
            </wp:positionH>
            <wp:positionV relativeFrom="paragraph">
              <wp:posOffset>2101850</wp:posOffset>
            </wp:positionV>
            <wp:extent cx="2085975" cy="2362200"/>
            <wp:effectExtent l="19050" t="0" r="9525" b="0"/>
            <wp:wrapNone/>
            <wp:docPr id="27" name="Рисунок 20" descr="C:\Users\user\Desktop\69792874.dhrxxzsb96.W66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C:\Users\user\Desktop\69792874.dhrxxzsb96.W665.jpg"/>
                    <pic:cNvPicPr>
                      <a:picLocks noGrp="1" noChangeAspect="1" noChangeArrowheads="1"/>
                    </pic:cNvPicPr>
                  </pic:nvPicPr>
                  <pic:blipFill>
                    <a:blip r:embed="rId21"/>
                    <a:srcRect t="30234" r="53595" b="212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362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8530A">
        <w:rPr>
          <w:rFonts w:ascii="Times New Roman" w:hAnsi="Times New Roman" w:cs="Times New Roman"/>
          <w:color w:val="000000"/>
          <w:sz w:val="28"/>
          <w:szCs w:val="28"/>
        </w:rPr>
        <w:t>-предметная деятельность з</w:t>
      </w:r>
      <w:r w:rsidR="0058530A" w:rsidRPr="0058530A">
        <w:rPr>
          <w:rFonts w:ascii="Times New Roman" w:hAnsi="Times New Roman" w:cs="Times New Roman"/>
          <w:color w:val="000000"/>
          <w:sz w:val="28"/>
          <w:szCs w:val="28"/>
        </w:rPr>
        <w:t>аключает в себе возможность познавать ближайшее окружение с помощью всей группы сенсорных чувств. Манипулируя с предметами, ребенок узнает об их свойствах, качествах, а затем и назначении и функциях, овладевает операционными действиями. Предметная деятельность удовлетворяет в определенный период развития ребенка его познавательные интересы, помогает ориентироваться в окружающем мире, порождает чувство уверенности в том, что мир управляем и подвластен ему. В окружении ребенка должны быть предметы с помощью которых он знакомится с правилами безопасного обращения с ними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отгадывание загадок;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-развлечения;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-досуги;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-обыгрывание ситуаций </w:t>
      </w:r>
    </w:p>
    <w:p w:rsidR="00B4776A" w:rsidRDefault="003F7707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правильного и неправильного поведения;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>встреча с интересными людьми;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-участие в различных конкурсах;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-личный пример взрослых.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B4776A" w:rsidRDefault="003F7707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t>Наряду с традиционными формами обучения в ДОУ, большое внимание уделяется организации различных видов деятельность и приобретению детьми опыта. Ведь всё, чему мы учим детей, они должны уметь применять в реальной жизни, на практике.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Ребенок попадает в различные жизненные ситуации, в которых он может просто растеряться. Во-первых, надо дать детям необходимую сумму знаний общепринятых человеком 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нормах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поведения. Во-вторых, научить адекватно, осознанно действовать в той или иной обстановке, помочь дошкольникам овладеть элементарными навыками поведения дома, на улице, в парке, в транспорте и в – третьих, развивать у дошкольников самостоятельность и ответственность.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Решение задач обеспечение безопасного, здорового образа жизни возможно 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lastRenderedPageBreak/>
        <w:t>лишь при постоянном общении взрослого с ребенком на равных: вместе ищем выход из трудного положения, вместе обсуждаем проблему, ведем диалог, вместе познаем, делаем открытия, удивляемся.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Для формирования навыков безопасного поведения у дошкольников </w:t>
      </w:r>
      <w:r w:rsidR="00355A1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t>необходимо создать предметно – развивающую среду в группе. В неё входят: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1. 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Уголок безопасности, который содержит материалы: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щит безопасности с различными видами розеток, выключателей, замков; макет улицы с дорожными знаками, разметкой для транспорта и пешеходов, светофор; атрибуты для сюжетно-ролевых игр «Водители и пешеходы», «Регулировщик», «Спасатели», «Скорая помощь» и т. д. План- схема микрорайона, в котором находится детский сад, с отметкой опасных участков, мест, благоприятных для игр;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плакаты по ОБЖ по темам «Если ты потерялся на улице», «Внимание! Терроризм! », «Пожарная безопасность для дошкольников» и </w:t>
      </w:r>
      <w:proofErr w:type="spellStart"/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др</w:t>
      </w:r>
      <w:proofErr w:type="spellEnd"/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>; альбомы «Лекарственные растения», «Ядовитые растения и грибы», «Профессии», «</w:t>
      </w:r>
      <w:proofErr w:type="spell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Валеология</w:t>
      </w:r>
      <w:proofErr w:type="spellEnd"/>
      <w:r w:rsidRPr="008466D6">
        <w:rPr>
          <w:rFonts w:ascii="Times New Roman" w:hAnsi="Times New Roman" w:cs="Times New Roman"/>
          <w:color w:val="000000"/>
          <w:sz w:val="28"/>
          <w:szCs w:val="28"/>
        </w:rPr>
        <w:t>, или Здоровый малыш», «Если малыш поранился» и др.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Создание </w:t>
      </w:r>
      <w:proofErr w:type="spell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автогородка</w:t>
      </w:r>
      <w:proofErr w:type="spellEnd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на участке для использования полученных знаний в игровой деятельности. </w:t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-2442210</wp:posOffset>
            </wp:positionH>
            <wp:positionV relativeFrom="paragraph">
              <wp:posOffset>-3685539</wp:posOffset>
            </wp:positionV>
            <wp:extent cx="11039475" cy="8449310"/>
            <wp:effectExtent l="0" t="1295400" r="0" b="1285240"/>
            <wp:wrapNone/>
            <wp:docPr id="31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039475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-163830</wp:posOffset>
            </wp:positionV>
            <wp:extent cx="3152775" cy="2447925"/>
            <wp:effectExtent l="19050" t="0" r="9525" b="0"/>
            <wp:wrapNone/>
            <wp:docPr id="29" name="Рисунок 23" descr="C:\Users\user\Desktop\68795995.f43szshzcn.W66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 descr="C:\Users\user\Desktop\68795995.f43szshzcn.W665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2447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3082290</wp:posOffset>
            </wp:positionH>
            <wp:positionV relativeFrom="paragraph">
              <wp:posOffset>-163830</wp:posOffset>
            </wp:positionV>
            <wp:extent cx="3067050" cy="2600325"/>
            <wp:effectExtent l="19050" t="0" r="0" b="0"/>
            <wp:wrapNone/>
            <wp:docPr id="28" name="Рисунок 22" descr="F:\фото приемка\SAM_437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F:\фото приемка\SAM_4378.JPG"/>
                    <pic:cNvPicPr>
                      <a:picLocks noGrp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2600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3F7707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3339465</wp:posOffset>
            </wp:positionH>
            <wp:positionV relativeFrom="paragraph">
              <wp:posOffset>1057275</wp:posOffset>
            </wp:positionV>
            <wp:extent cx="2743200" cy="1543050"/>
            <wp:effectExtent l="19050" t="0" r="0" b="0"/>
            <wp:wrapNone/>
            <wp:docPr id="30" name="Рисунок 24" descr="F:\фото приемка\SAM_44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F:\фото приемка\SAM_4416.JPG"/>
                    <pic:cNvPicPr>
                      <a:picLocks noGrp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5430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2. Игротека, которая содержит: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дидактические игры «Опасно – не опасно», «Продолжи ряд», «Назови одним словом», «Четвертый – лишний», «Так – не так» и др.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;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настольно – печатные игры «Основы безопасности», «Большая прогулка по городу», «Хорошо – плохо», «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Валеология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», «Дорожные знаки», «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Черезвычайные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ситуации дома» и др. 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4776A" w:rsidRDefault="00B4776A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231799" w:rsidRDefault="00777D91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4968240</wp:posOffset>
            </wp:positionH>
            <wp:positionV relativeFrom="paragraph">
              <wp:posOffset>384810</wp:posOffset>
            </wp:positionV>
            <wp:extent cx="1390650" cy="1847850"/>
            <wp:effectExtent l="19050" t="0" r="0" b="0"/>
            <wp:wrapNone/>
            <wp:docPr id="32" name="Рисунок 26" descr="C:\Users\user\Desktop\i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C:\Users\user\Desktop\i (1)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8478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-2480310</wp:posOffset>
            </wp:positionH>
            <wp:positionV relativeFrom="paragraph">
              <wp:posOffset>661035</wp:posOffset>
            </wp:positionV>
            <wp:extent cx="11258550" cy="8449310"/>
            <wp:effectExtent l="0" t="1409700" r="0" b="1380490"/>
            <wp:wrapNone/>
            <wp:docPr id="15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258550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3. Библиотека, в которой имеются познавательная и художественная литература, фотоальбомы, иллюстрации для рассматривания и обсуждения различных ситуаций. 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Рекомендуемая художественная литература: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Л. Толстой «Пожар», «Пожарные собаки»;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В. Житков «Пожар», «В дыму»;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С. Маршак «Пожар», «Рассказ о неизвестном герое», «Сказка о</w:t>
      </w:r>
      <w:proofErr w:type="gramEnd"/>
    </w:p>
    <w:p w:rsidR="00231799" w:rsidRDefault="00231799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5053965</wp:posOffset>
            </wp:positionH>
            <wp:positionV relativeFrom="paragraph">
              <wp:posOffset>510540</wp:posOffset>
            </wp:positionV>
            <wp:extent cx="1362075" cy="1828800"/>
            <wp:effectExtent l="19050" t="0" r="9525" b="0"/>
            <wp:wrapNone/>
            <wp:docPr id="34" name="Рисунок 28" descr="C:\Users\user\Desktop\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C:\Users\user\Desktop\i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828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глупом мышонке»;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Т. Шорыгина «Зеленые сказки», «Осторожные сказки»;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К. Зайцева «Уроки Айболита»;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Сказки «Волк и козлята», «Три поросенка», «Красная Шапочка», «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Заюшкина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избушка», «Колобок», «Кот, петух и лиса» и др. 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Ю. Соколова «Правила безопасности»;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И. Серяков «Улица, где все спешат», «Ученый дружок»;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Е. Пермяков «Торопливый ножик»;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Потешки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Тили-тили-тили-бом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!</w:t>
      </w:r>
      <w:proofErr w:type="gram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Загорелся Кошкин дом! », </w:t>
      </w:r>
    </w:p>
    <w:p w:rsidR="00231799" w:rsidRDefault="00231799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3549015</wp:posOffset>
            </wp:positionH>
            <wp:positionV relativeFrom="paragraph">
              <wp:posOffset>982981</wp:posOffset>
            </wp:positionV>
            <wp:extent cx="1371600" cy="1962150"/>
            <wp:effectExtent l="19050" t="0" r="0" b="0"/>
            <wp:wrapNone/>
            <wp:docPr id="35" name="Рисунок 29" descr="C:\Users\user\Desktop\97c9de098d9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3" descr="C:\Users\user\Desktop\97c9de098d98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9621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«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Огуречик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А. Иванов «Азбука безопасности. Как неразлучные друзья в огне не горели», «как неразлучные друзья в воде не тонули», «Как неразлучные друзья дом охраняли»;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И. А. Яворская «Дети и дорога»;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И. 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Лешкевич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«Светофор»;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Н. Носов «Автомобиль»;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Г. 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Юрмин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«Любопытный мышонок»;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А. Дорохов «Подземный переход», </w:t>
      </w:r>
    </w:p>
    <w:p w:rsidR="00492C2E" w:rsidRDefault="00231799" w:rsidP="00FE319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4920615</wp:posOffset>
            </wp:positionH>
            <wp:positionV relativeFrom="paragraph">
              <wp:posOffset>-1374140</wp:posOffset>
            </wp:positionV>
            <wp:extent cx="1438275" cy="2066925"/>
            <wp:effectExtent l="19050" t="0" r="9525" b="0"/>
            <wp:wrapNone/>
            <wp:docPr id="33" name="Рисунок 27" descr="C:\Users\user\Desktop\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user\Desktop\i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2066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«Заборчик вдоль тротуара», «Шлагбаум»;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Л. 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Гальперштейн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«Трамвай и его семья»;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А. 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Дмоховский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«Чудесный островок»;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 xml:space="preserve">- В. </w:t>
      </w:r>
      <w:proofErr w:type="spellStart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>Семернин</w:t>
      </w:r>
      <w:proofErr w:type="spellEnd"/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«Запрещается – разрешается»;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  <w:t>- А. Северный «Три чудесных цвета».</w:t>
      </w:r>
      <w:r w:rsidR="003F7707"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F06F90" w:rsidRDefault="003F7707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92C2E">
        <w:rPr>
          <w:rFonts w:ascii="Times New Roman" w:hAnsi="Times New Roman" w:cs="Times New Roman"/>
          <w:b/>
          <w:color w:val="000000"/>
          <w:sz w:val="28"/>
          <w:szCs w:val="28"/>
        </w:rPr>
        <w:t>Работа с родителями - одно из важнейших направлений воспитательно-образовательной работы в ДОУ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t>. Ведь круг проблем, связанный с безопасностью ребенка, невозможно решить только в рамках детского сада, поэтому необходим тесный контакт с родителями. Ничто не воспитывает с такой убедительностью, как наглядный пример взрослых.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Цель работы с родителям - объяснить актуальность, важность проблемы безопасности детей, повысить образовательный уровень родителей по данной проблеме, обозначить круг правил, с которыми необходимо знакомить</w:t>
      </w:r>
      <w:r w:rsidR="00492C2E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прежде </w:t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всего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в семье.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gram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В работе с родителями используется информационно-аналитическое </w:t>
      </w:r>
      <w:r w:rsidR="00492C2E">
        <w:rPr>
          <w:rFonts w:ascii="Times New Roman" w:hAnsi="Times New Roman" w:cs="Times New Roman"/>
          <w:color w:val="000000"/>
          <w:sz w:val="28"/>
          <w:szCs w:val="28"/>
        </w:rPr>
        <w:t>направление: проведение опросов,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анкетирование родителей; познавательное направление: родительские собрания, семинары-практикумы; наглядно- информационное направление: организация дней открытых дверей, открытый просмотр занятий и других видов деятельности, информация на стенде, папки-передвижки, разработка памяток; </w:t>
      </w:r>
      <w:proofErr w:type="spellStart"/>
      <w:r w:rsidRPr="008466D6">
        <w:rPr>
          <w:rFonts w:ascii="Times New Roman" w:hAnsi="Times New Roman" w:cs="Times New Roman"/>
          <w:color w:val="000000"/>
          <w:sz w:val="28"/>
          <w:szCs w:val="28"/>
        </w:rPr>
        <w:t>досуговое</w:t>
      </w:r>
      <w:proofErr w:type="spellEnd"/>
      <w:r w:rsidRPr="008466D6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направление: совместное проведение праздников, досугов, экскурсий; выставки семейных творческих работ, изделий из бросового и природного материала.</w:t>
      </w:r>
      <w:proofErr w:type="gramEnd"/>
      <w:r w:rsidRPr="008466D6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424F42">
        <w:rPr>
          <w:rFonts w:ascii="Times New Roman" w:hAnsi="Times New Roman" w:cs="Times New Roman"/>
          <w:color w:val="000000"/>
          <w:sz w:val="28"/>
          <w:szCs w:val="28"/>
        </w:rPr>
        <w:t xml:space="preserve">Также размещается информация (буклеты, памятки и </w:t>
      </w:r>
      <w:proofErr w:type="spellStart"/>
      <w:r w:rsidR="00424F42">
        <w:rPr>
          <w:rFonts w:ascii="Times New Roman" w:hAnsi="Times New Roman" w:cs="Times New Roman"/>
          <w:color w:val="000000"/>
          <w:sz w:val="28"/>
          <w:szCs w:val="28"/>
        </w:rPr>
        <w:t>т</w:t>
      </w:r>
      <w:proofErr w:type="gramStart"/>
      <w:r w:rsidR="00424F42">
        <w:rPr>
          <w:rFonts w:ascii="Times New Roman" w:hAnsi="Times New Roman" w:cs="Times New Roman"/>
          <w:color w:val="000000"/>
          <w:sz w:val="28"/>
          <w:szCs w:val="28"/>
        </w:rPr>
        <w:t>.д</w:t>
      </w:r>
      <w:proofErr w:type="spellEnd"/>
      <w:proofErr w:type="gramEnd"/>
      <w:r w:rsidR="00424F42">
        <w:rPr>
          <w:rFonts w:ascii="Times New Roman" w:hAnsi="Times New Roman" w:cs="Times New Roman"/>
          <w:color w:val="000000"/>
          <w:sz w:val="28"/>
          <w:szCs w:val="28"/>
        </w:rPr>
        <w:t>) на сайте детского сада.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F06F90" w:rsidRDefault="00777D91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-2489835</wp:posOffset>
            </wp:positionH>
            <wp:positionV relativeFrom="paragraph">
              <wp:posOffset>-2033270</wp:posOffset>
            </wp:positionV>
            <wp:extent cx="11258550" cy="8449310"/>
            <wp:effectExtent l="0" t="1409700" r="0" b="1380490"/>
            <wp:wrapNone/>
            <wp:docPr id="38" name="Рисунок 1" descr="C:\Users\user\Desktop\soni_vegas_skachat_besplatno_russkaya_versiya_32_bit_69025_1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oni_vegas_skachat_besplatno_russkaya_versiya_32_bit_69025_100 (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1258550" cy="844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06F90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-359410</wp:posOffset>
            </wp:positionV>
            <wp:extent cx="3552825" cy="3667125"/>
            <wp:effectExtent l="19050" t="0" r="9525" b="0"/>
            <wp:wrapNone/>
            <wp:docPr id="37" name="Рисунок 31" descr="C:\Users\user\Desktop\yapassajir1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C:\Users\user\Desktop\yapassajir1 (1).jpg"/>
                    <pic:cNvPicPr>
                      <a:picLocks noGrp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3667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F06F90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-175260</wp:posOffset>
            </wp:positionH>
            <wp:positionV relativeFrom="paragraph">
              <wp:posOffset>-359410</wp:posOffset>
            </wp:positionV>
            <wp:extent cx="2762250" cy="3867150"/>
            <wp:effectExtent l="19050" t="0" r="0" b="0"/>
            <wp:wrapNone/>
            <wp:docPr id="36" name="Рисунок 30" descr="C:\Users\user\Desktop\30077_pdd3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C:\Users\user\Desktop\30077_pdd3 (1).jpg"/>
                    <pic:cNvPicPr>
                      <a:picLocks noGrp="1"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38671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6F90" w:rsidRDefault="00F06F90" w:rsidP="008466D6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44692" w:rsidRPr="008466D6" w:rsidRDefault="003F7707" w:rsidP="008466D6">
      <w:pPr>
        <w:rPr>
          <w:rFonts w:ascii="Times New Roman" w:hAnsi="Times New Roman" w:cs="Times New Roman"/>
          <w:i/>
          <w:color w:val="000000"/>
          <w:sz w:val="36"/>
          <w:szCs w:val="36"/>
        </w:rPr>
      </w:pPr>
      <w:r w:rsidRPr="00F06F90">
        <w:rPr>
          <w:rFonts w:ascii="Times New Roman" w:hAnsi="Times New Roman" w:cs="Times New Roman"/>
          <w:b/>
          <w:color w:val="C00000"/>
          <w:sz w:val="28"/>
          <w:szCs w:val="28"/>
        </w:rPr>
        <w:t>Благодаря проделанной работе ожидаются результаты</w:t>
      </w:r>
      <w:r w:rsidRPr="00F06F90">
        <w:rPr>
          <w:rFonts w:ascii="Times New Roman" w:hAnsi="Times New Roman" w:cs="Times New Roman"/>
          <w:color w:val="C00000"/>
          <w:sz w:val="28"/>
          <w:szCs w:val="28"/>
        </w:rPr>
        <w:t>: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1. Полученные ребенком знания и предоставления о себе и своем здоровье позволят найти способы укрепления и сохранения здоровья.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2. Приобретенные навыки помогут осознанно выбрать здоровый образ жизни.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  <w:t>3. Полученный опыт позволит избежать несчастных случаев. </w:t>
      </w:r>
      <w:r w:rsidRPr="008466D6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E44692" w:rsidRPr="008466D6" w:rsidSect="00A61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3A67E6"/>
    <w:multiLevelType w:val="hybridMultilevel"/>
    <w:tmpl w:val="5384727A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2F00B5D"/>
    <w:multiLevelType w:val="hybridMultilevel"/>
    <w:tmpl w:val="BA0256F8"/>
    <w:lvl w:ilvl="0" w:tplc="E53E109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246F0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840C9D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905FA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DC8AC5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A2237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0CA38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3D4994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4C84D1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7707"/>
    <w:rsid w:val="0006441C"/>
    <w:rsid w:val="000E2612"/>
    <w:rsid w:val="000E77BA"/>
    <w:rsid w:val="001868C4"/>
    <w:rsid w:val="001A4B8E"/>
    <w:rsid w:val="001B10C0"/>
    <w:rsid w:val="00231799"/>
    <w:rsid w:val="00355A16"/>
    <w:rsid w:val="003C11D3"/>
    <w:rsid w:val="003E031B"/>
    <w:rsid w:val="003F7707"/>
    <w:rsid w:val="00412467"/>
    <w:rsid w:val="00420971"/>
    <w:rsid w:val="00424F42"/>
    <w:rsid w:val="00492C2E"/>
    <w:rsid w:val="004B5E0E"/>
    <w:rsid w:val="004C636B"/>
    <w:rsid w:val="004D447A"/>
    <w:rsid w:val="004E651C"/>
    <w:rsid w:val="0058530A"/>
    <w:rsid w:val="006E186A"/>
    <w:rsid w:val="00737722"/>
    <w:rsid w:val="00777D91"/>
    <w:rsid w:val="007D2A54"/>
    <w:rsid w:val="008464FD"/>
    <w:rsid w:val="008466D6"/>
    <w:rsid w:val="008A7699"/>
    <w:rsid w:val="00925740"/>
    <w:rsid w:val="009854E5"/>
    <w:rsid w:val="009A1A14"/>
    <w:rsid w:val="00A615EA"/>
    <w:rsid w:val="00B4776A"/>
    <w:rsid w:val="00C27B20"/>
    <w:rsid w:val="00CD5DA4"/>
    <w:rsid w:val="00D047E9"/>
    <w:rsid w:val="00DA6FED"/>
    <w:rsid w:val="00DC0B12"/>
    <w:rsid w:val="00E44692"/>
    <w:rsid w:val="00E44E7F"/>
    <w:rsid w:val="00EB194B"/>
    <w:rsid w:val="00EE5721"/>
    <w:rsid w:val="00F06F90"/>
    <w:rsid w:val="00F152A4"/>
    <w:rsid w:val="00F237A2"/>
    <w:rsid w:val="00FD3ED2"/>
    <w:rsid w:val="00FE3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5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77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3F7707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0E77BA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0E7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E57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57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46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37517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9368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6706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99885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08727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5507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38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3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s10plast.ru/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hyperlink" Target="mailto:mkdouv10svetlyachok@mail.ru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DC1A92-5151-4CDA-993E-72DE93C0B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12</Pages>
  <Words>2514</Words>
  <Characters>14335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2017-10-17T09:17:00Z</cp:lastPrinted>
  <dcterms:created xsi:type="dcterms:W3CDTF">2017-09-19T07:58:00Z</dcterms:created>
  <dcterms:modified xsi:type="dcterms:W3CDTF">2017-10-17T09:17:00Z</dcterms:modified>
</cp:coreProperties>
</file>